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AAE7" w14:textId="77777777" w:rsidR="0067249D" w:rsidRPr="005E2BC8" w:rsidRDefault="0067249D" w:rsidP="005E2BC8">
      <w:pPr>
        <w:pStyle w:val="BodyText"/>
      </w:pPr>
    </w:p>
    <w:p w14:paraId="1FD8532C" w14:textId="77777777" w:rsidR="004C7A17" w:rsidRPr="005E2BC8" w:rsidRDefault="008A35AA" w:rsidP="005E2BC8">
      <w:pPr>
        <w:pStyle w:val="Heading1"/>
        <w:spacing w:before="0"/>
        <w:ind w:left="0"/>
        <w:jc w:val="center"/>
      </w:pPr>
      <w:r w:rsidRPr="005E2BC8">
        <w:t xml:space="preserve">ALABAMA COMMISSION ON HIGHER EDUCATION </w:t>
      </w:r>
    </w:p>
    <w:p w14:paraId="740F0BC2" w14:textId="77777777" w:rsidR="004C7A17" w:rsidRPr="005E2BC8" w:rsidRDefault="008A35AA" w:rsidP="005E2BC8">
      <w:pPr>
        <w:pStyle w:val="Heading1"/>
        <w:spacing w:before="0"/>
        <w:ind w:left="0"/>
        <w:jc w:val="center"/>
      </w:pPr>
      <w:r w:rsidRPr="005E2BC8">
        <w:t xml:space="preserve">PLANNING AND COORDINATION </w:t>
      </w:r>
    </w:p>
    <w:p w14:paraId="3498321E" w14:textId="48FB844B" w:rsidR="0067249D" w:rsidRPr="005E2BC8" w:rsidRDefault="008A35AA" w:rsidP="005E2BC8">
      <w:pPr>
        <w:pStyle w:val="Heading1"/>
        <w:spacing w:before="0"/>
        <w:ind w:left="0"/>
        <w:jc w:val="center"/>
      </w:pPr>
      <w:r w:rsidRPr="005E2BC8">
        <w:t>ADMINISTRATIVE CODE</w:t>
      </w:r>
    </w:p>
    <w:p w14:paraId="4DC76657" w14:textId="77777777" w:rsidR="0067249D" w:rsidRPr="005E2BC8" w:rsidRDefault="0067249D" w:rsidP="005E2BC8">
      <w:pPr>
        <w:pStyle w:val="BodyText"/>
        <w:rPr>
          <w:b/>
        </w:rPr>
      </w:pPr>
    </w:p>
    <w:p w14:paraId="13E6012A" w14:textId="77777777" w:rsidR="004C7A17" w:rsidRPr="005E2BC8" w:rsidRDefault="008A35AA" w:rsidP="005E2BC8">
      <w:pPr>
        <w:jc w:val="center"/>
        <w:rPr>
          <w:b/>
          <w:sz w:val="24"/>
          <w:szCs w:val="24"/>
        </w:rPr>
      </w:pPr>
      <w:r w:rsidRPr="005E2BC8">
        <w:rPr>
          <w:b/>
          <w:sz w:val="24"/>
          <w:szCs w:val="24"/>
        </w:rPr>
        <w:t xml:space="preserve">CHAPTER 300-2-1 </w:t>
      </w:r>
    </w:p>
    <w:p w14:paraId="75ADEF58" w14:textId="0B6DF1E8" w:rsidR="0067249D" w:rsidRPr="005E2BC8" w:rsidRDefault="008A35AA" w:rsidP="005E2BC8">
      <w:pPr>
        <w:jc w:val="center"/>
        <w:rPr>
          <w:b/>
          <w:sz w:val="24"/>
          <w:szCs w:val="24"/>
        </w:rPr>
      </w:pPr>
      <w:r w:rsidRPr="005E2BC8">
        <w:rPr>
          <w:b/>
          <w:sz w:val="24"/>
          <w:szCs w:val="24"/>
        </w:rPr>
        <w:t>PROGRAM REVIEW</w:t>
      </w:r>
    </w:p>
    <w:p w14:paraId="2CC3F7B5" w14:textId="77777777" w:rsidR="0067249D" w:rsidRPr="005E2BC8" w:rsidRDefault="0067249D" w:rsidP="005E2BC8">
      <w:pPr>
        <w:pStyle w:val="BodyText"/>
        <w:rPr>
          <w:b/>
        </w:rPr>
      </w:pPr>
    </w:p>
    <w:p w14:paraId="7502B497" w14:textId="77777777" w:rsidR="0067249D" w:rsidRPr="005E2BC8" w:rsidRDefault="0067249D" w:rsidP="005E2BC8">
      <w:pPr>
        <w:pStyle w:val="BodyText"/>
        <w:rPr>
          <w:b/>
        </w:rPr>
      </w:pPr>
    </w:p>
    <w:p w14:paraId="03D6FCE5" w14:textId="77777777" w:rsidR="0067249D" w:rsidRPr="005E2BC8" w:rsidRDefault="008A35AA" w:rsidP="005E2BC8">
      <w:pPr>
        <w:pStyle w:val="Heading1"/>
        <w:spacing w:before="0"/>
        <w:ind w:left="0"/>
        <w:jc w:val="center"/>
        <w:rPr>
          <w:b w:val="0"/>
        </w:rPr>
      </w:pPr>
      <w:r w:rsidRPr="005E2BC8">
        <w:t>TABLE OF CONTENTS</w:t>
      </w:r>
    </w:p>
    <w:p w14:paraId="69B0905D" w14:textId="77777777" w:rsidR="0067249D" w:rsidRPr="005E2BC8" w:rsidRDefault="0067249D" w:rsidP="005E2BC8">
      <w:pPr>
        <w:pStyle w:val="BodyText"/>
        <w:rPr>
          <w:b/>
        </w:rPr>
      </w:pPr>
    </w:p>
    <w:tbl>
      <w:tblPr>
        <w:tblW w:w="9318" w:type="dxa"/>
        <w:tblInd w:w="117" w:type="dxa"/>
        <w:tblLayout w:type="fixed"/>
        <w:tblCellMar>
          <w:left w:w="0" w:type="dxa"/>
          <w:right w:w="0" w:type="dxa"/>
        </w:tblCellMar>
        <w:tblLook w:val="01E0" w:firstRow="1" w:lastRow="1" w:firstColumn="1" w:lastColumn="1" w:noHBand="0" w:noVBand="0"/>
      </w:tblPr>
      <w:tblGrid>
        <w:gridCol w:w="1773"/>
        <w:gridCol w:w="6487"/>
        <w:gridCol w:w="1058"/>
      </w:tblGrid>
      <w:tr w:rsidR="0067249D" w:rsidRPr="005E2BC8" w14:paraId="4C0BD9D4" w14:textId="77777777" w:rsidTr="00BC2FB5">
        <w:trPr>
          <w:trHeight w:val="432"/>
        </w:trPr>
        <w:tc>
          <w:tcPr>
            <w:tcW w:w="1773" w:type="dxa"/>
          </w:tcPr>
          <w:p w14:paraId="359F4250"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300-2-1-.01</w:t>
            </w:r>
          </w:p>
        </w:tc>
        <w:tc>
          <w:tcPr>
            <w:tcW w:w="6487" w:type="dxa"/>
          </w:tcPr>
          <w:p w14:paraId="39BFBA93"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Definitions Recognized </w:t>
            </w:r>
            <w:r w:rsidR="00BC2FB5" w:rsidRPr="005E2BC8">
              <w:rPr>
                <w:rFonts w:ascii="Courier New" w:hAnsi="Courier New" w:cs="Courier New"/>
                <w:b/>
                <w:sz w:val="24"/>
                <w:szCs w:val="24"/>
              </w:rPr>
              <w:t>by t</w:t>
            </w:r>
            <w:r w:rsidRPr="005E2BC8">
              <w:rPr>
                <w:rFonts w:ascii="Courier New" w:hAnsi="Courier New" w:cs="Courier New"/>
                <w:b/>
                <w:sz w:val="24"/>
                <w:szCs w:val="24"/>
              </w:rPr>
              <w:t>he Commission</w:t>
            </w:r>
          </w:p>
        </w:tc>
        <w:tc>
          <w:tcPr>
            <w:tcW w:w="1058" w:type="dxa"/>
          </w:tcPr>
          <w:p w14:paraId="0B656622"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7704BD06" w14:textId="77777777" w:rsidTr="00BC2FB5">
        <w:trPr>
          <w:trHeight w:val="1087"/>
        </w:trPr>
        <w:tc>
          <w:tcPr>
            <w:tcW w:w="1773" w:type="dxa"/>
          </w:tcPr>
          <w:p w14:paraId="7DB06BAF" w14:textId="77777777" w:rsidR="0067249D"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300-2-1-.02</w:t>
            </w:r>
          </w:p>
          <w:p w14:paraId="74201853" w14:textId="77777777" w:rsidR="0067249D" w:rsidRPr="005E2BC8" w:rsidRDefault="0067249D" w:rsidP="005E2BC8">
            <w:pPr>
              <w:pStyle w:val="TableParagraph"/>
              <w:spacing w:line="240" w:lineRule="auto"/>
              <w:ind w:left="0" w:firstLine="0"/>
              <w:rPr>
                <w:rFonts w:ascii="Courier New" w:hAnsi="Courier New" w:cs="Courier New"/>
                <w:b/>
                <w:sz w:val="24"/>
                <w:szCs w:val="24"/>
              </w:rPr>
            </w:pPr>
          </w:p>
          <w:p w14:paraId="0E521CD2"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6487" w:type="dxa"/>
          </w:tcPr>
          <w:p w14:paraId="7F2850B8"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Review and Approval or Disapproval of</w:t>
            </w:r>
          </w:p>
          <w:p w14:paraId="48AD9808"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Proposed Postsecondary Course Offerings </w:t>
            </w:r>
            <w:r w:rsidR="00BC2FB5" w:rsidRPr="005E2BC8">
              <w:rPr>
                <w:rFonts w:ascii="Courier New" w:hAnsi="Courier New" w:cs="Courier New"/>
                <w:b/>
                <w:sz w:val="24"/>
                <w:szCs w:val="24"/>
              </w:rPr>
              <w:t>i</w:t>
            </w:r>
            <w:r w:rsidRPr="005E2BC8">
              <w:rPr>
                <w:rFonts w:ascii="Courier New" w:hAnsi="Courier New" w:cs="Courier New"/>
                <w:b/>
                <w:sz w:val="24"/>
                <w:szCs w:val="24"/>
              </w:rPr>
              <w:t xml:space="preserve">n Alabama </w:t>
            </w:r>
            <w:r w:rsidR="00BC2FB5" w:rsidRPr="005E2BC8">
              <w:rPr>
                <w:rFonts w:ascii="Courier New" w:hAnsi="Courier New" w:cs="Courier New"/>
                <w:b/>
                <w:sz w:val="24"/>
                <w:szCs w:val="24"/>
              </w:rPr>
              <w:t>b</w:t>
            </w:r>
            <w:r w:rsidRPr="005E2BC8">
              <w:rPr>
                <w:rFonts w:ascii="Courier New" w:hAnsi="Courier New" w:cs="Courier New"/>
                <w:b/>
                <w:sz w:val="24"/>
                <w:szCs w:val="24"/>
              </w:rPr>
              <w:t>y Non-Alabama Institutions Seeking State Authorization</w:t>
            </w:r>
          </w:p>
          <w:p w14:paraId="46AE480B"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1058" w:type="dxa"/>
          </w:tcPr>
          <w:p w14:paraId="270E9F5F"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BC2FB5" w:rsidRPr="005E2BC8" w14:paraId="3D7EF5D8" w14:textId="77777777" w:rsidTr="006E59B5">
        <w:trPr>
          <w:trHeight w:val="963"/>
        </w:trPr>
        <w:tc>
          <w:tcPr>
            <w:tcW w:w="1773" w:type="dxa"/>
            <w:shd w:val="clear" w:color="auto" w:fill="FFFFFF" w:themeFill="background1"/>
          </w:tcPr>
          <w:p w14:paraId="0BD49441"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300-2-1-.03</w:t>
            </w:r>
          </w:p>
        </w:tc>
        <w:tc>
          <w:tcPr>
            <w:tcW w:w="6487" w:type="dxa"/>
            <w:shd w:val="clear" w:color="auto" w:fill="FFFFFF" w:themeFill="background1"/>
          </w:tcPr>
          <w:p w14:paraId="75484BDD" w14:textId="77777777" w:rsidR="00BC2FB5" w:rsidRPr="005E2BC8" w:rsidRDefault="00BC2FB5"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Evaluation and Review of New Instructional Program Proposals of Public Postsecondary Institutions</w:t>
            </w:r>
          </w:p>
        </w:tc>
        <w:tc>
          <w:tcPr>
            <w:tcW w:w="1058" w:type="dxa"/>
            <w:shd w:val="clear" w:color="auto" w:fill="FFFFFF" w:themeFill="background1"/>
          </w:tcPr>
          <w:p w14:paraId="71935DB6" w14:textId="4228BB87" w:rsidR="00BC2FB5" w:rsidRPr="005E2BC8" w:rsidRDefault="004C7A17"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 8/4/22</w:t>
            </w:r>
          </w:p>
        </w:tc>
      </w:tr>
      <w:tr w:rsidR="0067249D" w:rsidRPr="005E2BC8" w14:paraId="35CC36F8" w14:textId="77777777" w:rsidTr="00E91E4B">
        <w:trPr>
          <w:trHeight w:val="814"/>
        </w:trPr>
        <w:tc>
          <w:tcPr>
            <w:tcW w:w="1773" w:type="dxa"/>
            <w:shd w:val="clear" w:color="auto" w:fill="auto"/>
          </w:tcPr>
          <w:p w14:paraId="4AAA3A82" w14:textId="77777777" w:rsidR="0067249D" w:rsidRPr="005E2BC8" w:rsidRDefault="008A35AA" w:rsidP="005E2BC8">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300-2-1-.04</w:t>
            </w:r>
          </w:p>
        </w:tc>
        <w:tc>
          <w:tcPr>
            <w:tcW w:w="6487" w:type="dxa"/>
            <w:shd w:val="clear" w:color="auto" w:fill="auto"/>
          </w:tcPr>
          <w:p w14:paraId="7F935B4C"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 xml:space="preserve">n </w:t>
            </w:r>
            <w:r w:rsidR="00BC2FB5" w:rsidRPr="005E2BC8">
              <w:rPr>
                <w:rFonts w:ascii="Courier New" w:hAnsi="Courier New" w:cs="Courier New"/>
                <w:b/>
                <w:sz w:val="24"/>
                <w:szCs w:val="24"/>
              </w:rPr>
              <w:t>t</w:t>
            </w:r>
            <w:r w:rsidRPr="005E2BC8">
              <w:rPr>
                <w:rFonts w:ascii="Courier New" w:hAnsi="Courier New" w:cs="Courier New"/>
                <w:b/>
                <w:sz w:val="24"/>
                <w:szCs w:val="24"/>
              </w:rPr>
              <w:t>he Approval,</w:t>
            </w:r>
            <w:r w:rsidR="00BC2FB5" w:rsidRPr="005E2BC8">
              <w:rPr>
                <w:rFonts w:ascii="Courier New" w:hAnsi="Courier New" w:cs="Courier New"/>
                <w:b/>
                <w:sz w:val="24"/>
                <w:szCs w:val="24"/>
              </w:rPr>
              <w:t xml:space="preserve"> Disapproval, Deferral, and Withdrawal of New Programs of Instruction</w:t>
            </w:r>
          </w:p>
          <w:p w14:paraId="53227D27"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auto"/>
          </w:tcPr>
          <w:p w14:paraId="1C242DD2" w14:textId="77777777" w:rsidR="006E59B5" w:rsidRPr="005E2BC8" w:rsidRDefault="006E59B5"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w:t>
            </w:r>
          </w:p>
          <w:p w14:paraId="6D281576" w14:textId="3C72D362" w:rsidR="006E59B5" w:rsidRPr="005E2BC8" w:rsidRDefault="006E59B5"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8/18/22</w:t>
            </w:r>
          </w:p>
        </w:tc>
      </w:tr>
      <w:tr w:rsidR="0067249D" w:rsidRPr="005E2BC8" w14:paraId="534693CB" w14:textId="77777777" w:rsidTr="006157B0">
        <w:trPr>
          <w:trHeight w:val="468"/>
        </w:trPr>
        <w:tc>
          <w:tcPr>
            <w:tcW w:w="1773" w:type="dxa"/>
            <w:shd w:val="clear" w:color="auto" w:fill="auto"/>
          </w:tcPr>
          <w:p w14:paraId="76659F88" w14:textId="77777777" w:rsidR="0067249D" w:rsidRPr="005E2BC8" w:rsidRDefault="008A35AA" w:rsidP="005E2BC8">
            <w:pPr>
              <w:pStyle w:val="TableParagraph"/>
              <w:spacing w:line="253" w:lineRule="exact"/>
              <w:ind w:left="0" w:firstLine="0"/>
              <w:rPr>
                <w:rFonts w:ascii="Courier New" w:hAnsi="Courier New" w:cs="Courier New"/>
                <w:b/>
                <w:sz w:val="24"/>
                <w:szCs w:val="24"/>
              </w:rPr>
            </w:pPr>
            <w:r w:rsidRPr="005E2BC8">
              <w:rPr>
                <w:rFonts w:ascii="Courier New" w:hAnsi="Courier New" w:cs="Courier New"/>
                <w:b/>
                <w:sz w:val="24"/>
                <w:szCs w:val="24"/>
              </w:rPr>
              <w:t>300-2-1-.05</w:t>
            </w:r>
          </w:p>
        </w:tc>
        <w:tc>
          <w:tcPr>
            <w:tcW w:w="6487" w:type="dxa"/>
            <w:shd w:val="clear" w:color="auto" w:fill="auto"/>
          </w:tcPr>
          <w:p w14:paraId="33A623A3"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Review </w:t>
            </w:r>
            <w:r w:rsidR="00BC2FB5" w:rsidRPr="005E2BC8">
              <w:rPr>
                <w:rFonts w:ascii="Courier New" w:hAnsi="Courier New" w:cs="Courier New"/>
                <w:b/>
                <w:sz w:val="24"/>
                <w:szCs w:val="24"/>
              </w:rPr>
              <w:t>o</w:t>
            </w:r>
            <w:r w:rsidRPr="005E2BC8">
              <w:rPr>
                <w:rFonts w:ascii="Courier New" w:hAnsi="Courier New" w:cs="Courier New"/>
                <w:b/>
                <w:sz w:val="24"/>
                <w:szCs w:val="24"/>
              </w:rPr>
              <w:t>f Off-Campus Instruction</w:t>
            </w:r>
            <w:r w:rsidR="00BC2FB5" w:rsidRPr="005E2BC8">
              <w:rPr>
                <w:rFonts w:ascii="Courier New" w:hAnsi="Courier New" w:cs="Courier New"/>
                <w:b/>
                <w:sz w:val="24"/>
                <w:szCs w:val="24"/>
              </w:rPr>
              <w:t xml:space="preserve"> Offered by Public Postsecondary Institutions</w:t>
            </w:r>
          </w:p>
          <w:p w14:paraId="07B1E82E"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auto"/>
          </w:tcPr>
          <w:p w14:paraId="61BB8785" w14:textId="77777777" w:rsidR="00E91E4B" w:rsidRPr="005E2BC8" w:rsidRDefault="00E91E4B"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w:t>
            </w:r>
          </w:p>
          <w:p w14:paraId="4F24D685" w14:textId="0B5CF0DD" w:rsidR="0067249D" w:rsidRPr="005E2BC8" w:rsidRDefault="00E91E4B"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9/1/22</w:t>
            </w:r>
          </w:p>
        </w:tc>
      </w:tr>
      <w:tr w:rsidR="0067249D" w:rsidRPr="005E2BC8" w14:paraId="100F1903" w14:textId="77777777" w:rsidTr="006157B0">
        <w:trPr>
          <w:trHeight w:val="702"/>
        </w:trPr>
        <w:tc>
          <w:tcPr>
            <w:tcW w:w="1773" w:type="dxa"/>
            <w:shd w:val="clear" w:color="auto" w:fill="FFFF00"/>
          </w:tcPr>
          <w:p w14:paraId="55A0A6AA"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300-2-1-.06</w:t>
            </w:r>
          </w:p>
        </w:tc>
        <w:tc>
          <w:tcPr>
            <w:tcW w:w="6487" w:type="dxa"/>
            <w:shd w:val="clear" w:color="auto" w:fill="FFFF00"/>
          </w:tcPr>
          <w:p w14:paraId="0F26B262" w14:textId="77777777" w:rsidR="00BC2FB5"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 xml:space="preserve">Reasonable Extensions </w:t>
            </w:r>
            <w:r w:rsidR="00BC2FB5" w:rsidRPr="005E2BC8">
              <w:rPr>
                <w:rFonts w:ascii="Courier New" w:hAnsi="Courier New" w:cs="Courier New"/>
                <w:b/>
                <w:sz w:val="24"/>
                <w:szCs w:val="24"/>
              </w:rPr>
              <w:t>a</w:t>
            </w:r>
            <w:r w:rsidRPr="005E2BC8">
              <w:rPr>
                <w:rFonts w:ascii="Courier New" w:hAnsi="Courier New" w:cs="Courier New"/>
                <w:b/>
                <w:sz w:val="24"/>
                <w:szCs w:val="24"/>
              </w:rPr>
              <w:t>nd Alterations</w:t>
            </w:r>
            <w:r w:rsidR="00BC2FB5" w:rsidRPr="005E2BC8">
              <w:rPr>
                <w:rFonts w:ascii="Courier New" w:hAnsi="Courier New" w:cs="Courier New"/>
                <w:b/>
                <w:sz w:val="24"/>
                <w:szCs w:val="24"/>
              </w:rPr>
              <w:t xml:space="preserve"> of Existing Units and Programs of Instruction</w:t>
            </w:r>
          </w:p>
          <w:p w14:paraId="5A961F49" w14:textId="77777777" w:rsidR="0067249D" w:rsidRPr="005E2BC8" w:rsidRDefault="0067249D" w:rsidP="005E2BC8">
            <w:pPr>
              <w:pStyle w:val="TableParagraph"/>
              <w:spacing w:line="251" w:lineRule="exact"/>
              <w:ind w:left="0" w:firstLine="0"/>
              <w:rPr>
                <w:rFonts w:ascii="Courier New" w:hAnsi="Courier New" w:cs="Courier New"/>
                <w:b/>
                <w:sz w:val="24"/>
                <w:szCs w:val="24"/>
              </w:rPr>
            </w:pPr>
          </w:p>
        </w:tc>
        <w:tc>
          <w:tcPr>
            <w:tcW w:w="1058" w:type="dxa"/>
            <w:shd w:val="clear" w:color="auto" w:fill="FFFF00"/>
          </w:tcPr>
          <w:p w14:paraId="4C3B0A83" w14:textId="37A93F2E" w:rsidR="0067249D" w:rsidRPr="005E2BC8" w:rsidRDefault="006157B0" w:rsidP="005E2BC8">
            <w:pPr>
              <w:pStyle w:val="TableParagraph"/>
              <w:spacing w:line="240" w:lineRule="auto"/>
              <w:ind w:left="0" w:firstLine="0"/>
              <w:jc w:val="center"/>
              <w:rPr>
                <w:rFonts w:ascii="Courier New" w:hAnsi="Courier New" w:cs="Courier New"/>
                <w:sz w:val="24"/>
                <w:szCs w:val="24"/>
              </w:rPr>
            </w:pPr>
            <w:r w:rsidRPr="005E2BC8">
              <w:rPr>
                <w:rFonts w:ascii="Courier New" w:hAnsi="Courier New" w:cs="Courier New"/>
                <w:sz w:val="24"/>
                <w:szCs w:val="24"/>
              </w:rPr>
              <w:t>Open Forum 9/15/22</w:t>
            </w:r>
          </w:p>
        </w:tc>
      </w:tr>
      <w:tr w:rsidR="0067249D" w:rsidRPr="005E2BC8" w14:paraId="7F30F4BA" w14:textId="77777777" w:rsidTr="00BC2FB5">
        <w:trPr>
          <w:trHeight w:val="702"/>
        </w:trPr>
        <w:tc>
          <w:tcPr>
            <w:tcW w:w="1773" w:type="dxa"/>
          </w:tcPr>
          <w:p w14:paraId="2E3F3E44"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300-2-1-.07</w:t>
            </w:r>
          </w:p>
        </w:tc>
        <w:tc>
          <w:tcPr>
            <w:tcW w:w="6487" w:type="dxa"/>
          </w:tcPr>
          <w:p w14:paraId="4B4476B1"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n Inactive Status</w:t>
            </w:r>
            <w:r w:rsidR="00BC2FB5" w:rsidRPr="005E2BC8">
              <w:rPr>
                <w:rFonts w:ascii="Courier New" w:hAnsi="Courier New" w:cs="Courier New"/>
                <w:b/>
                <w:sz w:val="24"/>
                <w:szCs w:val="24"/>
              </w:rPr>
              <w:t xml:space="preserve"> and Reinstatement of Programs</w:t>
            </w:r>
          </w:p>
        </w:tc>
        <w:tc>
          <w:tcPr>
            <w:tcW w:w="1058" w:type="dxa"/>
          </w:tcPr>
          <w:p w14:paraId="1C8A42CA"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12D7338B" w14:textId="77777777" w:rsidTr="00BC2FB5">
        <w:trPr>
          <w:trHeight w:val="544"/>
        </w:trPr>
        <w:tc>
          <w:tcPr>
            <w:tcW w:w="1773" w:type="dxa"/>
          </w:tcPr>
          <w:p w14:paraId="1429905D"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300-2-1-.08</w:t>
            </w:r>
          </w:p>
        </w:tc>
        <w:tc>
          <w:tcPr>
            <w:tcW w:w="6487" w:type="dxa"/>
          </w:tcPr>
          <w:p w14:paraId="1993FEF4" w14:textId="77777777" w:rsidR="00BC2FB5" w:rsidRPr="005E2BC8" w:rsidRDefault="008A35AA" w:rsidP="005E2BC8">
            <w:pPr>
              <w:pStyle w:val="TableParagraph"/>
              <w:spacing w:line="271" w:lineRule="exact"/>
              <w:ind w:left="0" w:firstLine="0"/>
              <w:rPr>
                <w:rFonts w:ascii="Courier New" w:hAnsi="Courier New" w:cs="Courier New"/>
                <w:b/>
                <w:sz w:val="24"/>
                <w:szCs w:val="24"/>
              </w:rPr>
            </w:pPr>
            <w:r w:rsidRPr="005E2BC8">
              <w:rPr>
                <w:rFonts w:ascii="Courier New" w:hAnsi="Courier New" w:cs="Courier New"/>
                <w:b/>
                <w:sz w:val="24"/>
                <w:szCs w:val="24"/>
              </w:rPr>
              <w:t xml:space="preserve">Operational Policy </w:t>
            </w:r>
            <w:r w:rsidR="00BC2FB5" w:rsidRPr="005E2BC8">
              <w:rPr>
                <w:rFonts w:ascii="Courier New" w:hAnsi="Courier New" w:cs="Courier New"/>
                <w:b/>
                <w:sz w:val="24"/>
                <w:szCs w:val="24"/>
              </w:rPr>
              <w:t>o</w:t>
            </w:r>
            <w:r w:rsidRPr="005E2BC8">
              <w:rPr>
                <w:rFonts w:ascii="Courier New" w:hAnsi="Courier New" w:cs="Courier New"/>
                <w:b/>
                <w:sz w:val="24"/>
                <w:szCs w:val="24"/>
              </w:rPr>
              <w:t xml:space="preserve">n </w:t>
            </w:r>
            <w:r w:rsidR="00BC2FB5" w:rsidRPr="005E2BC8">
              <w:rPr>
                <w:rFonts w:ascii="Courier New" w:hAnsi="Courier New" w:cs="Courier New"/>
                <w:b/>
                <w:sz w:val="24"/>
                <w:szCs w:val="24"/>
              </w:rPr>
              <w:t>t</w:t>
            </w:r>
            <w:r w:rsidRPr="005E2BC8">
              <w:rPr>
                <w:rFonts w:ascii="Courier New" w:hAnsi="Courier New" w:cs="Courier New"/>
                <w:b/>
                <w:sz w:val="24"/>
                <w:szCs w:val="24"/>
              </w:rPr>
              <w:t>he Designation</w:t>
            </w:r>
            <w:r w:rsidR="00BC2FB5" w:rsidRPr="005E2BC8">
              <w:rPr>
                <w:rFonts w:ascii="Courier New" w:hAnsi="Courier New" w:cs="Courier New"/>
                <w:b/>
                <w:sz w:val="24"/>
                <w:szCs w:val="24"/>
              </w:rPr>
              <w:t xml:space="preserve"> of Branch Campus Sites</w:t>
            </w:r>
          </w:p>
          <w:p w14:paraId="5DA88ED6" w14:textId="77777777" w:rsidR="0067249D" w:rsidRPr="005E2BC8" w:rsidRDefault="0067249D" w:rsidP="005E2BC8">
            <w:pPr>
              <w:pStyle w:val="TableParagraph"/>
              <w:spacing w:line="252" w:lineRule="exact"/>
              <w:ind w:left="0" w:firstLine="0"/>
              <w:rPr>
                <w:rFonts w:ascii="Courier New" w:hAnsi="Courier New" w:cs="Courier New"/>
                <w:b/>
                <w:sz w:val="24"/>
                <w:szCs w:val="24"/>
              </w:rPr>
            </w:pPr>
          </w:p>
        </w:tc>
        <w:tc>
          <w:tcPr>
            <w:tcW w:w="1058" w:type="dxa"/>
          </w:tcPr>
          <w:p w14:paraId="267C8A6D"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613E5205" w14:textId="77777777" w:rsidTr="00BC2FB5">
        <w:trPr>
          <w:trHeight w:val="542"/>
        </w:trPr>
        <w:tc>
          <w:tcPr>
            <w:tcW w:w="1773" w:type="dxa"/>
          </w:tcPr>
          <w:p w14:paraId="64E11AF5" w14:textId="77777777" w:rsidR="0067249D" w:rsidRPr="005E2BC8" w:rsidRDefault="008A35AA" w:rsidP="005E2BC8">
            <w:pPr>
              <w:pStyle w:val="TableParagraph"/>
              <w:spacing w:line="252" w:lineRule="exact"/>
              <w:ind w:left="0" w:firstLine="0"/>
              <w:rPr>
                <w:rFonts w:ascii="Courier New" w:hAnsi="Courier New" w:cs="Courier New"/>
                <w:b/>
                <w:sz w:val="24"/>
                <w:szCs w:val="24"/>
              </w:rPr>
            </w:pPr>
            <w:r w:rsidRPr="005E2BC8">
              <w:rPr>
                <w:rFonts w:ascii="Courier New" w:hAnsi="Courier New" w:cs="Courier New"/>
                <w:b/>
                <w:sz w:val="24"/>
                <w:szCs w:val="24"/>
              </w:rPr>
              <w:t>300-2-1-.09</w:t>
            </w:r>
          </w:p>
        </w:tc>
        <w:tc>
          <w:tcPr>
            <w:tcW w:w="6487" w:type="dxa"/>
          </w:tcPr>
          <w:p w14:paraId="2AD42370" w14:textId="77777777" w:rsidR="0067249D" w:rsidRPr="005E2BC8" w:rsidRDefault="008A35AA" w:rsidP="005E2BC8">
            <w:pPr>
              <w:pStyle w:val="TableParagraph"/>
              <w:spacing w:line="251" w:lineRule="exact"/>
              <w:ind w:left="0" w:firstLine="0"/>
              <w:rPr>
                <w:rFonts w:ascii="Courier New" w:hAnsi="Courier New" w:cs="Courier New"/>
                <w:b/>
                <w:sz w:val="24"/>
                <w:szCs w:val="24"/>
              </w:rPr>
            </w:pPr>
            <w:r w:rsidRPr="005E2BC8">
              <w:rPr>
                <w:rFonts w:ascii="Courier New" w:hAnsi="Courier New" w:cs="Courier New"/>
                <w:b/>
                <w:sz w:val="24"/>
                <w:szCs w:val="24"/>
              </w:rPr>
              <w:t xml:space="preserve">Guidelines </w:t>
            </w:r>
            <w:r w:rsidR="00BC2FB5" w:rsidRPr="005E2BC8">
              <w:rPr>
                <w:rFonts w:ascii="Courier New" w:hAnsi="Courier New" w:cs="Courier New"/>
                <w:b/>
                <w:sz w:val="24"/>
                <w:szCs w:val="24"/>
              </w:rPr>
              <w:t>f</w:t>
            </w:r>
            <w:r w:rsidRPr="005E2BC8">
              <w:rPr>
                <w:rFonts w:ascii="Courier New" w:hAnsi="Courier New" w:cs="Courier New"/>
                <w:b/>
                <w:sz w:val="24"/>
                <w:szCs w:val="24"/>
              </w:rPr>
              <w:t xml:space="preserve">or </w:t>
            </w:r>
            <w:r w:rsidR="00BC2FB5" w:rsidRPr="005E2BC8">
              <w:rPr>
                <w:rFonts w:ascii="Courier New" w:hAnsi="Courier New" w:cs="Courier New"/>
                <w:b/>
                <w:sz w:val="24"/>
                <w:szCs w:val="24"/>
              </w:rPr>
              <w:t>t</w:t>
            </w:r>
            <w:r w:rsidRPr="005E2BC8">
              <w:rPr>
                <w:rFonts w:ascii="Courier New" w:hAnsi="Courier New" w:cs="Courier New"/>
                <w:b/>
                <w:sz w:val="24"/>
                <w:szCs w:val="24"/>
              </w:rPr>
              <w:t xml:space="preserve">he Review </w:t>
            </w:r>
            <w:r w:rsidR="00BC2FB5" w:rsidRPr="005E2BC8">
              <w:rPr>
                <w:rFonts w:ascii="Courier New" w:hAnsi="Courier New" w:cs="Courier New"/>
                <w:b/>
                <w:sz w:val="24"/>
                <w:szCs w:val="24"/>
              </w:rPr>
              <w:t>a</w:t>
            </w:r>
            <w:r w:rsidRPr="005E2BC8">
              <w:rPr>
                <w:rFonts w:ascii="Courier New" w:hAnsi="Courier New" w:cs="Courier New"/>
                <w:b/>
                <w:sz w:val="24"/>
                <w:szCs w:val="24"/>
              </w:rPr>
              <w:t>nd Approval</w:t>
            </w:r>
            <w:r w:rsidR="00BC2FB5" w:rsidRPr="005E2BC8">
              <w:rPr>
                <w:rFonts w:ascii="Courier New" w:hAnsi="Courier New" w:cs="Courier New"/>
                <w:b/>
                <w:sz w:val="24"/>
                <w:szCs w:val="24"/>
              </w:rPr>
              <w:t xml:space="preserve"> of the Consolidation or Merger of Two-Year Postsecondary Institutions</w:t>
            </w:r>
          </w:p>
          <w:p w14:paraId="276051E3" w14:textId="77777777" w:rsidR="00BC2FB5" w:rsidRPr="005E2BC8" w:rsidRDefault="00BC2FB5" w:rsidP="005E2BC8">
            <w:pPr>
              <w:pStyle w:val="TableParagraph"/>
              <w:spacing w:line="251" w:lineRule="exact"/>
              <w:ind w:left="0" w:firstLine="0"/>
              <w:rPr>
                <w:rFonts w:ascii="Courier New" w:hAnsi="Courier New" w:cs="Courier New"/>
                <w:b/>
                <w:sz w:val="24"/>
                <w:szCs w:val="24"/>
              </w:rPr>
            </w:pPr>
          </w:p>
        </w:tc>
        <w:tc>
          <w:tcPr>
            <w:tcW w:w="1058" w:type="dxa"/>
          </w:tcPr>
          <w:p w14:paraId="35322EE8"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67249D" w:rsidRPr="005E2BC8" w14:paraId="59D7E6AD" w14:textId="77777777" w:rsidTr="00BC2FB5">
        <w:trPr>
          <w:trHeight w:val="477"/>
        </w:trPr>
        <w:tc>
          <w:tcPr>
            <w:tcW w:w="1773" w:type="dxa"/>
          </w:tcPr>
          <w:p w14:paraId="2EDD7E8E"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300-2-1-.10</w:t>
            </w:r>
          </w:p>
        </w:tc>
        <w:tc>
          <w:tcPr>
            <w:tcW w:w="6487" w:type="dxa"/>
          </w:tcPr>
          <w:p w14:paraId="024CE747" w14:textId="77777777" w:rsidR="0067249D" w:rsidRPr="005E2BC8" w:rsidRDefault="008A35AA" w:rsidP="005E2BC8">
            <w:pPr>
              <w:pStyle w:val="TableParagraph"/>
              <w:spacing w:line="240" w:lineRule="auto"/>
              <w:ind w:left="0" w:firstLine="0"/>
              <w:rPr>
                <w:rFonts w:ascii="Courier New" w:hAnsi="Courier New" w:cs="Courier New"/>
                <w:b/>
                <w:sz w:val="24"/>
                <w:szCs w:val="24"/>
              </w:rPr>
            </w:pPr>
            <w:r w:rsidRPr="005E2BC8">
              <w:rPr>
                <w:rFonts w:ascii="Courier New" w:hAnsi="Courier New" w:cs="Courier New"/>
                <w:b/>
                <w:sz w:val="24"/>
                <w:szCs w:val="24"/>
              </w:rPr>
              <w:t>Distance Education</w:t>
            </w:r>
          </w:p>
        </w:tc>
        <w:tc>
          <w:tcPr>
            <w:tcW w:w="1058" w:type="dxa"/>
          </w:tcPr>
          <w:p w14:paraId="5B515287" w14:textId="77777777" w:rsidR="0067249D" w:rsidRPr="005E2BC8" w:rsidRDefault="0067249D" w:rsidP="005E2BC8">
            <w:pPr>
              <w:pStyle w:val="TableParagraph"/>
              <w:spacing w:line="240" w:lineRule="auto"/>
              <w:ind w:left="0" w:firstLine="0"/>
              <w:rPr>
                <w:rFonts w:ascii="Courier New" w:hAnsi="Courier New" w:cs="Courier New"/>
                <w:sz w:val="24"/>
                <w:szCs w:val="24"/>
              </w:rPr>
            </w:pPr>
          </w:p>
        </w:tc>
      </w:tr>
      <w:tr w:rsidR="004C7A17" w:rsidRPr="005E2BC8" w14:paraId="453EC4D1" w14:textId="77777777" w:rsidTr="00237AF5">
        <w:trPr>
          <w:trHeight w:val="816"/>
        </w:trPr>
        <w:tc>
          <w:tcPr>
            <w:tcW w:w="9318" w:type="dxa"/>
            <w:gridSpan w:val="3"/>
          </w:tcPr>
          <w:p w14:paraId="03F0A2A9" w14:textId="77777777" w:rsidR="004C7A17" w:rsidRPr="005E2BC8" w:rsidRDefault="004C7A17" w:rsidP="005E2BC8">
            <w:pPr>
              <w:pStyle w:val="TableParagraph"/>
              <w:spacing w:line="252" w:lineRule="exact"/>
              <w:ind w:left="0" w:firstLine="0"/>
              <w:rPr>
                <w:rFonts w:ascii="Courier New" w:hAnsi="Courier New" w:cs="Courier New"/>
                <w:color w:val="FF0000"/>
                <w:sz w:val="24"/>
                <w:szCs w:val="24"/>
              </w:rPr>
            </w:pPr>
          </w:p>
          <w:p w14:paraId="11B0C33D" w14:textId="58030342" w:rsidR="004C7A17" w:rsidRPr="005E2BC8" w:rsidRDefault="004C7A17" w:rsidP="005E2BC8">
            <w:pPr>
              <w:pStyle w:val="TableParagraph"/>
              <w:spacing w:line="252" w:lineRule="exact"/>
              <w:ind w:left="0" w:firstLine="0"/>
              <w:rPr>
                <w:rFonts w:ascii="Courier New" w:hAnsi="Courier New" w:cs="Courier New"/>
                <w:sz w:val="24"/>
                <w:szCs w:val="24"/>
              </w:rPr>
            </w:pPr>
            <w:r w:rsidRPr="005E2BC8">
              <w:rPr>
                <w:rFonts w:ascii="Courier New" w:hAnsi="Courier New" w:cs="Courier New"/>
                <w:color w:val="FF0000"/>
                <w:sz w:val="24"/>
                <w:szCs w:val="24"/>
              </w:rPr>
              <w:t xml:space="preserve">NOTE: Proposed changes are visible in this document using </w:t>
            </w:r>
            <w:r w:rsidR="00E237B4" w:rsidRPr="005E2BC8">
              <w:rPr>
                <w:rFonts w:ascii="Courier New" w:hAnsi="Courier New" w:cs="Courier New"/>
                <w:color w:val="FF0000"/>
                <w:sz w:val="24"/>
                <w:szCs w:val="24"/>
              </w:rPr>
              <w:t>red text for additions and strikethrough for deletions</w:t>
            </w:r>
            <w:r w:rsidRPr="005E2BC8">
              <w:rPr>
                <w:rFonts w:ascii="Courier New" w:hAnsi="Courier New" w:cs="Courier New"/>
                <w:color w:val="FF0000"/>
                <w:sz w:val="24"/>
                <w:szCs w:val="24"/>
              </w:rPr>
              <w:t xml:space="preserve">. The current version of the Administrative Code is available at </w:t>
            </w:r>
            <w:hyperlink r:id="rId8" w:history="1">
              <w:r w:rsidRPr="005E2BC8">
                <w:rPr>
                  <w:rStyle w:val="Hyperlink"/>
                  <w:rFonts w:ascii="Courier New" w:hAnsi="Courier New" w:cs="Courier New"/>
                  <w:sz w:val="24"/>
                  <w:szCs w:val="24"/>
                </w:rPr>
                <w:t>http://www.alabamaadministrativecode.state.al.us/docs/hged/300-2-1.pdf</w:t>
              </w:r>
            </w:hyperlink>
            <w:r w:rsidRPr="005E2BC8">
              <w:rPr>
                <w:rFonts w:ascii="Courier New" w:hAnsi="Courier New" w:cs="Courier New"/>
                <w:color w:val="FF0000"/>
                <w:sz w:val="24"/>
                <w:szCs w:val="24"/>
              </w:rPr>
              <w:t xml:space="preserve"> </w:t>
            </w:r>
          </w:p>
        </w:tc>
      </w:tr>
    </w:tbl>
    <w:p w14:paraId="14114E9C" w14:textId="77777777" w:rsidR="0067249D" w:rsidRPr="005E2BC8" w:rsidRDefault="0067249D" w:rsidP="005E2BC8">
      <w:pPr>
        <w:pStyle w:val="BodyText"/>
        <w:sectPr w:rsidR="0067249D" w:rsidRPr="005E2BC8" w:rsidSect="00D85850">
          <w:headerReference w:type="default" r:id="rId9"/>
          <w:footerReference w:type="even" r:id="rId10"/>
          <w:footerReference w:type="default" r:id="rId11"/>
          <w:type w:val="continuous"/>
          <w:pgSz w:w="12240" w:h="15840"/>
          <w:pgMar w:top="1440" w:right="1440" w:bottom="1440" w:left="1440" w:header="720" w:footer="720" w:gutter="0"/>
          <w:pgNumType w:start="1"/>
          <w:cols w:space="720"/>
          <w:docGrid w:linePitch="299"/>
        </w:sectPr>
      </w:pPr>
    </w:p>
    <w:p w14:paraId="00FC7B49" w14:textId="449EBDE1" w:rsidR="006157B0" w:rsidRPr="005E2BC8" w:rsidRDefault="006157B0" w:rsidP="005E2BC8">
      <w:pPr>
        <w:pStyle w:val="Heading1"/>
        <w:tabs>
          <w:tab w:val="left" w:pos="2320"/>
        </w:tabs>
        <w:spacing w:before="226" w:line="242" w:lineRule="auto"/>
        <w:ind w:left="0"/>
      </w:pPr>
      <w:r w:rsidRPr="005E2BC8">
        <w:lastRenderedPageBreak/>
        <w:t>300-2-1-.06</w:t>
      </w:r>
      <w:r w:rsidRPr="005E2BC8">
        <w:tab/>
      </w:r>
      <w:r w:rsidRPr="00124DFC">
        <w:rPr>
          <w:strike/>
          <w:highlight w:val="yellow"/>
          <w:u w:val="thick"/>
        </w:rPr>
        <w:t>Reasonable</w:t>
      </w:r>
      <w:r w:rsidRPr="00812B30">
        <w:rPr>
          <w:strike/>
          <w:u w:val="thick"/>
        </w:rPr>
        <w:t xml:space="preserve"> </w:t>
      </w:r>
      <w:r w:rsidRPr="005E2BC8">
        <w:rPr>
          <w:u w:val="thick"/>
        </w:rPr>
        <w:t xml:space="preserve">Extensions </w:t>
      </w:r>
      <w:r w:rsidRPr="005E2BC8">
        <w:rPr>
          <w:u w:val="thick"/>
        </w:rPr>
        <w:t>a</w:t>
      </w:r>
      <w:r w:rsidRPr="005E2BC8">
        <w:rPr>
          <w:u w:val="thick"/>
        </w:rPr>
        <w:t xml:space="preserve">nd Alterations </w:t>
      </w:r>
      <w:r w:rsidRPr="005E2BC8">
        <w:rPr>
          <w:u w:val="thick"/>
        </w:rPr>
        <w:t>o</w:t>
      </w:r>
      <w:r w:rsidRPr="005E2BC8">
        <w:rPr>
          <w:u w:val="thick"/>
        </w:rPr>
        <w:t>f Existing</w:t>
      </w:r>
      <w:r w:rsidRPr="005E2BC8">
        <w:t xml:space="preserve"> </w:t>
      </w:r>
      <w:r w:rsidRPr="00124DFC">
        <w:rPr>
          <w:highlight w:val="yellow"/>
          <w:u w:val="thick"/>
        </w:rPr>
        <w:t xml:space="preserve">Units </w:t>
      </w:r>
      <w:r w:rsidRPr="00124DFC">
        <w:rPr>
          <w:highlight w:val="yellow"/>
          <w:u w:val="thick"/>
        </w:rPr>
        <w:t>a</w:t>
      </w:r>
      <w:r w:rsidRPr="00124DFC">
        <w:rPr>
          <w:highlight w:val="yellow"/>
          <w:u w:val="thick"/>
        </w:rPr>
        <w:t>nd</w:t>
      </w:r>
      <w:r w:rsidRPr="005E2BC8">
        <w:rPr>
          <w:u w:val="thick"/>
        </w:rPr>
        <w:t xml:space="preserve"> Programs </w:t>
      </w:r>
      <w:r w:rsidR="009A3820">
        <w:rPr>
          <w:u w:val="thick"/>
        </w:rPr>
        <w:t>o</w:t>
      </w:r>
      <w:r w:rsidRPr="005E2BC8">
        <w:rPr>
          <w:u w:val="thick"/>
        </w:rPr>
        <w:t>f</w:t>
      </w:r>
      <w:r w:rsidRPr="005E2BC8">
        <w:rPr>
          <w:spacing w:val="-7"/>
          <w:u w:val="thick"/>
        </w:rPr>
        <w:t xml:space="preserve"> </w:t>
      </w:r>
      <w:r w:rsidRPr="005E2BC8">
        <w:rPr>
          <w:u w:val="thick"/>
        </w:rPr>
        <w:t>Instruction</w:t>
      </w:r>
    </w:p>
    <w:p w14:paraId="306ED3A7" w14:textId="77777777" w:rsidR="005E2BC8" w:rsidRPr="005E2BC8" w:rsidRDefault="005E2BC8" w:rsidP="005E2BC8">
      <w:pPr>
        <w:pStyle w:val="BodyText"/>
        <w:spacing w:before="7"/>
        <w:rPr>
          <w:b/>
        </w:rPr>
      </w:pPr>
    </w:p>
    <w:p w14:paraId="26BA6EC8" w14:textId="207D9624" w:rsidR="005E2BC8" w:rsidRPr="009A3820" w:rsidRDefault="005E2BC8" w:rsidP="005E2BC8">
      <w:pPr>
        <w:tabs>
          <w:tab w:val="left" w:pos="2176"/>
          <w:tab w:val="left" w:pos="2320"/>
          <w:tab w:val="left" w:pos="2321"/>
          <w:tab w:val="left" w:pos="4912"/>
          <w:tab w:val="left" w:pos="5343"/>
          <w:tab w:val="left" w:pos="6783"/>
        </w:tabs>
        <w:rPr>
          <w:color w:val="FF0000"/>
          <w:sz w:val="24"/>
          <w:szCs w:val="24"/>
        </w:rPr>
      </w:pPr>
      <w:r w:rsidRPr="009A3820">
        <w:rPr>
          <w:b/>
          <w:color w:val="FF0000"/>
          <w:sz w:val="24"/>
          <w:szCs w:val="24"/>
        </w:rPr>
        <w:t>[1]</w:t>
      </w:r>
      <w:r w:rsidRPr="009A3820">
        <w:rPr>
          <w:color w:val="FF0000"/>
          <w:sz w:val="24"/>
          <w:szCs w:val="24"/>
        </w:rPr>
        <w:t xml:space="preserve"> </w:t>
      </w:r>
      <w:r w:rsidRPr="009A3820">
        <w:rPr>
          <w:b/>
          <w:color w:val="FF0000"/>
          <w:sz w:val="24"/>
          <w:szCs w:val="24"/>
        </w:rPr>
        <w:t>Purpose:</w:t>
      </w:r>
      <w:r w:rsidRPr="009A3820">
        <w:rPr>
          <w:color w:val="FF0000"/>
          <w:sz w:val="24"/>
          <w:szCs w:val="24"/>
        </w:rPr>
        <w:t xml:space="preserve"> </w:t>
      </w:r>
      <w:r w:rsidR="007B297D">
        <w:rPr>
          <w:color w:val="FF0000"/>
          <w:sz w:val="24"/>
          <w:szCs w:val="24"/>
        </w:rPr>
        <w:t>ADD section</w:t>
      </w:r>
    </w:p>
    <w:p w14:paraId="42B5BA79" w14:textId="50BF91EB" w:rsidR="005E2BC8" w:rsidRPr="009A3820" w:rsidRDefault="005E2BC8" w:rsidP="005E2BC8">
      <w:pPr>
        <w:tabs>
          <w:tab w:val="left" w:pos="2176"/>
          <w:tab w:val="left" w:pos="2320"/>
          <w:tab w:val="left" w:pos="2321"/>
          <w:tab w:val="left" w:pos="4912"/>
          <w:tab w:val="left" w:pos="5343"/>
          <w:tab w:val="left" w:pos="6783"/>
        </w:tabs>
        <w:rPr>
          <w:color w:val="FF0000"/>
          <w:sz w:val="24"/>
          <w:szCs w:val="24"/>
        </w:rPr>
      </w:pPr>
    </w:p>
    <w:p w14:paraId="604DB5AB" w14:textId="74141873" w:rsidR="005E2BC8" w:rsidRPr="009A3820" w:rsidRDefault="005E2BC8" w:rsidP="005E2BC8">
      <w:pPr>
        <w:tabs>
          <w:tab w:val="left" w:pos="2176"/>
          <w:tab w:val="left" w:pos="2320"/>
          <w:tab w:val="left" w:pos="2321"/>
          <w:tab w:val="left" w:pos="4912"/>
          <w:tab w:val="left" w:pos="5343"/>
          <w:tab w:val="left" w:pos="6783"/>
        </w:tabs>
        <w:rPr>
          <w:color w:val="FF0000"/>
          <w:sz w:val="24"/>
          <w:szCs w:val="24"/>
        </w:rPr>
      </w:pPr>
      <w:r w:rsidRPr="009A3820">
        <w:rPr>
          <w:b/>
          <w:color w:val="FF0000"/>
          <w:sz w:val="24"/>
          <w:szCs w:val="24"/>
        </w:rPr>
        <w:t>[</w:t>
      </w:r>
      <w:r w:rsidRPr="009A3820">
        <w:rPr>
          <w:b/>
          <w:color w:val="FF0000"/>
          <w:sz w:val="24"/>
          <w:szCs w:val="24"/>
        </w:rPr>
        <w:t>2</w:t>
      </w:r>
      <w:r w:rsidRPr="009A3820">
        <w:rPr>
          <w:b/>
          <w:color w:val="FF0000"/>
          <w:sz w:val="24"/>
          <w:szCs w:val="24"/>
        </w:rPr>
        <w:t xml:space="preserve">] </w:t>
      </w:r>
      <w:r w:rsidRPr="009A3820">
        <w:rPr>
          <w:b/>
          <w:color w:val="FF0000"/>
          <w:sz w:val="24"/>
          <w:szCs w:val="24"/>
        </w:rPr>
        <w:t>Commission Responsibility</w:t>
      </w:r>
      <w:r w:rsidRPr="009A3820">
        <w:rPr>
          <w:b/>
          <w:color w:val="FF0000"/>
          <w:sz w:val="24"/>
          <w:szCs w:val="24"/>
        </w:rPr>
        <w:t>:</w:t>
      </w:r>
      <w:r w:rsidRPr="009A3820">
        <w:rPr>
          <w:color w:val="FF0000"/>
          <w:sz w:val="24"/>
          <w:szCs w:val="24"/>
        </w:rPr>
        <w:t xml:space="preserve"> </w:t>
      </w:r>
      <w:r w:rsidR="007B297D">
        <w:rPr>
          <w:color w:val="FF0000"/>
          <w:sz w:val="24"/>
          <w:szCs w:val="24"/>
        </w:rPr>
        <w:t>ADD section</w:t>
      </w:r>
    </w:p>
    <w:p w14:paraId="5002EFFD" w14:textId="1BBD8FEF" w:rsidR="009A3820" w:rsidRPr="009A3820" w:rsidRDefault="009A3820" w:rsidP="005E2BC8">
      <w:pPr>
        <w:tabs>
          <w:tab w:val="left" w:pos="2176"/>
          <w:tab w:val="left" w:pos="2320"/>
          <w:tab w:val="left" w:pos="2321"/>
          <w:tab w:val="left" w:pos="4912"/>
          <w:tab w:val="left" w:pos="5343"/>
          <w:tab w:val="left" w:pos="6783"/>
        </w:tabs>
        <w:rPr>
          <w:color w:val="FF0000"/>
          <w:sz w:val="24"/>
          <w:szCs w:val="24"/>
        </w:rPr>
      </w:pPr>
    </w:p>
    <w:p w14:paraId="52478131" w14:textId="2B187CEF" w:rsidR="009A3820" w:rsidRPr="009A3820" w:rsidRDefault="009A3820" w:rsidP="005E2BC8">
      <w:pPr>
        <w:tabs>
          <w:tab w:val="left" w:pos="2176"/>
          <w:tab w:val="left" w:pos="2320"/>
          <w:tab w:val="left" w:pos="2321"/>
          <w:tab w:val="left" w:pos="4912"/>
          <w:tab w:val="left" w:pos="5343"/>
          <w:tab w:val="left" w:pos="6783"/>
        </w:tabs>
        <w:rPr>
          <w:color w:val="FF0000"/>
          <w:sz w:val="24"/>
          <w:szCs w:val="24"/>
        </w:rPr>
      </w:pPr>
      <w:r w:rsidRPr="009A3820">
        <w:rPr>
          <w:b/>
          <w:color w:val="FF0000"/>
          <w:sz w:val="24"/>
          <w:szCs w:val="24"/>
        </w:rPr>
        <w:t>[</w:t>
      </w:r>
      <w:r w:rsidRPr="009A3820">
        <w:rPr>
          <w:b/>
          <w:color w:val="FF0000"/>
          <w:sz w:val="24"/>
          <w:szCs w:val="24"/>
        </w:rPr>
        <w:t>3</w:t>
      </w:r>
      <w:r w:rsidRPr="009A3820">
        <w:rPr>
          <w:b/>
          <w:color w:val="FF0000"/>
          <w:sz w:val="24"/>
          <w:szCs w:val="24"/>
        </w:rPr>
        <w:t xml:space="preserve">] </w:t>
      </w:r>
      <w:r w:rsidRPr="009A3820">
        <w:rPr>
          <w:b/>
          <w:color w:val="FF0000"/>
          <w:sz w:val="24"/>
          <w:szCs w:val="24"/>
        </w:rPr>
        <w:t>Scope</w:t>
      </w:r>
      <w:r w:rsidRPr="009A3820">
        <w:rPr>
          <w:b/>
          <w:color w:val="FF0000"/>
          <w:sz w:val="24"/>
          <w:szCs w:val="24"/>
        </w:rPr>
        <w:t>:</w:t>
      </w:r>
      <w:r w:rsidRPr="009A3820">
        <w:rPr>
          <w:color w:val="FF0000"/>
          <w:sz w:val="24"/>
          <w:szCs w:val="24"/>
        </w:rPr>
        <w:t xml:space="preserve"> </w:t>
      </w:r>
      <w:r w:rsidR="007B297D">
        <w:rPr>
          <w:color w:val="FF0000"/>
          <w:sz w:val="24"/>
          <w:szCs w:val="24"/>
        </w:rPr>
        <w:t>ADD section</w:t>
      </w:r>
    </w:p>
    <w:p w14:paraId="3007A5C2" w14:textId="77777777" w:rsidR="005E2BC8" w:rsidRPr="005E2BC8" w:rsidRDefault="005E2BC8" w:rsidP="005E2BC8">
      <w:pPr>
        <w:pStyle w:val="BodyText"/>
        <w:spacing w:before="7"/>
        <w:rPr>
          <w:b/>
        </w:rPr>
      </w:pPr>
    </w:p>
    <w:p w14:paraId="67882C7D" w14:textId="2B660282" w:rsidR="006157B0" w:rsidRPr="005E2BC8" w:rsidRDefault="006157B0" w:rsidP="005E2BC8">
      <w:pPr>
        <w:pStyle w:val="ListParagraph"/>
        <w:numPr>
          <w:ilvl w:val="0"/>
          <w:numId w:val="34"/>
        </w:numPr>
        <w:tabs>
          <w:tab w:val="left" w:pos="2176"/>
          <w:tab w:val="left" w:pos="2320"/>
          <w:tab w:val="left" w:pos="2321"/>
          <w:tab w:val="left" w:pos="4912"/>
          <w:tab w:val="left" w:pos="5343"/>
          <w:tab w:val="left" w:pos="6783"/>
        </w:tabs>
        <w:ind w:left="0" w:right="0" w:firstLine="719"/>
        <w:rPr>
          <w:sz w:val="24"/>
          <w:szCs w:val="24"/>
        </w:rPr>
      </w:pPr>
      <w:r w:rsidRPr="005E2BC8">
        <w:rPr>
          <w:sz w:val="24"/>
          <w:szCs w:val="24"/>
        </w:rPr>
        <w:t xml:space="preserve">A reasonable extension or alteration of an existing </w:t>
      </w:r>
      <w:r w:rsidRPr="00124DFC">
        <w:rPr>
          <w:sz w:val="24"/>
          <w:szCs w:val="24"/>
        </w:rPr>
        <w:t>unit or program</w:t>
      </w:r>
      <w:r w:rsidRPr="005E2BC8">
        <w:rPr>
          <w:sz w:val="24"/>
          <w:szCs w:val="24"/>
        </w:rPr>
        <w:t xml:space="preserve"> of instruction is a modification</w:t>
      </w:r>
      <w:r w:rsidRPr="005E2BC8">
        <w:rPr>
          <w:spacing w:val="-51"/>
          <w:sz w:val="24"/>
          <w:szCs w:val="24"/>
        </w:rPr>
        <w:t xml:space="preserve"> </w:t>
      </w:r>
      <w:r w:rsidRPr="005E2BC8">
        <w:rPr>
          <w:sz w:val="24"/>
          <w:szCs w:val="24"/>
        </w:rPr>
        <w:t>which does not change the essential character, integrity, or objectives of the unit</w:t>
      </w:r>
      <w:r w:rsidRPr="005E2BC8">
        <w:rPr>
          <w:spacing w:val="-20"/>
          <w:sz w:val="24"/>
          <w:szCs w:val="24"/>
        </w:rPr>
        <w:t xml:space="preserve"> </w:t>
      </w:r>
      <w:r w:rsidRPr="005E2BC8">
        <w:rPr>
          <w:sz w:val="24"/>
          <w:szCs w:val="24"/>
        </w:rPr>
        <w:t>or</w:t>
      </w:r>
      <w:r w:rsidRPr="005E2BC8">
        <w:rPr>
          <w:spacing w:val="-5"/>
          <w:sz w:val="24"/>
          <w:szCs w:val="24"/>
        </w:rPr>
        <w:t xml:space="preserve"> </w:t>
      </w:r>
      <w:r w:rsidRPr="005E2BC8">
        <w:rPr>
          <w:sz w:val="24"/>
          <w:szCs w:val="24"/>
        </w:rPr>
        <w:t>program.</w:t>
      </w:r>
      <w:r w:rsidR="005E2BC8">
        <w:rPr>
          <w:sz w:val="24"/>
          <w:szCs w:val="24"/>
        </w:rPr>
        <w:t xml:space="preserve"> </w:t>
      </w:r>
      <w:r w:rsidRPr="005E2BC8">
        <w:rPr>
          <w:sz w:val="24"/>
          <w:szCs w:val="24"/>
        </w:rPr>
        <w:t>Such modifications do not create new units or programs</w:t>
      </w:r>
      <w:r w:rsidRPr="005E2BC8">
        <w:rPr>
          <w:spacing w:val="-28"/>
          <w:sz w:val="24"/>
          <w:szCs w:val="24"/>
        </w:rPr>
        <w:t xml:space="preserve"> </w:t>
      </w:r>
      <w:r w:rsidRPr="005E2BC8">
        <w:rPr>
          <w:sz w:val="24"/>
          <w:szCs w:val="24"/>
        </w:rPr>
        <w:t>of</w:t>
      </w:r>
      <w:r w:rsidRPr="005E2BC8">
        <w:rPr>
          <w:spacing w:val="-5"/>
          <w:sz w:val="24"/>
          <w:szCs w:val="24"/>
        </w:rPr>
        <w:t xml:space="preserve"> </w:t>
      </w:r>
      <w:r w:rsidRPr="005E2BC8">
        <w:rPr>
          <w:sz w:val="24"/>
          <w:szCs w:val="24"/>
        </w:rPr>
        <w:t>instruction.</w:t>
      </w:r>
      <w:r w:rsidRPr="005E2BC8">
        <w:rPr>
          <w:sz w:val="24"/>
          <w:szCs w:val="24"/>
        </w:rPr>
        <w:t xml:space="preserve"> </w:t>
      </w:r>
      <w:r w:rsidRPr="00124DFC">
        <w:rPr>
          <w:sz w:val="24"/>
          <w:szCs w:val="24"/>
          <w:highlight w:val="yellow"/>
        </w:rPr>
        <w:t xml:space="preserve">Reasonable extensions and alterations of existing programs are defined as </w:t>
      </w:r>
      <w:r w:rsidRPr="007B297D">
        <w:rPr>
          <w:sz w:val="24"/>
          <w:szCs w:val="24"/>
          <w:highlight w:val="yellow"/>
          <w:u w:val="single"/>
        </w:rPr>
        <w:t>substantive</w:t>
      </w:r>
      <w:r w:rsidRPr="007B297D">
        <w:rPr>
          <w:spacing w:val="-10"/>
          <w:sz w:val="24"/>
          <w:szCs w:val="24"/>
          <w:highlight w:val="yellow"/>
          <w:u w:val="single"/>
        </w:rPr>
        <w:t xml:space="preserve"> </w:t>
      </w:r>
      <w:r w:rsidRPr="007B297D">
        <w:rPr>
          <w:sz w:val="24"/>
          <w:szCs w:val="24"/>
          <w:highlight w:val="yellow"/>
          <w:u w:val="single"/>
        </w:rPr>
        <w:t>or</w:t>
      </w:r>
      <w:r w:rsidRPr="007B297D">
        <w:rPr>
          <w:spacing w:val="-9"/>
          <w:sz w:val="24"/>
          <w:szCs w:val="24"/>
          <w:highlight w:val="yellow"/>
          <w:u w:val="single"/>
        </w:rPr>
        <w:t xml:space="preserve"> </w:t>
      </w:r>
      <w:r w:rsidRPr="007B297D">
        <w:rPr>
          <w:sz w:val="24"/>
          <w:szCs w:val="24"/>
          <w:highlight w:val="yellow"/>
          <w:u w:val="single"/>
        </w:rPr>
        <w:t>non-substantive</w:t>
      </w:r>
      <w:r w:rsidRPr="005E2BC8">
        <w:rPr>
          <w:sz w:val="24"/>
          <w:szCs w:val="24"/>
        </w:rPr>
        <w:t>.</w:t>
      </w:r>
      <w:r w:rsidRPr="005E2BC8">
        <w:rPr>
          <w:sz w:val="24"/>
          <w:szCs w:val="24"/>
        </w:rPr>
        <w:t xml:space="preserve"> </w:t>
      </w:r>
      <w:r w:rsidRPr="005E2BC8">
        <w:rPr>
          <w:sz w:val="24"/>
          <w:szCs w:val="24"/>
        </w:rPr>
        <w:t>Substantive changes that are determined by the staff not to be “reasonable” extensions or alterations will be submitted to the Commission for action, either as an extension or alteration or as a new program of instruction.</w:t>
      </w:r>
      <w:r w:rsidRPr="005E2BC8">
        <w:rPr>
          <w:sz w:val="24"/>
          <w:szCs w:val="24"/>
        </w:rPr>
        <w:t xml:space="preserve"> </w:t>
      </w:r>
      <w:r w:rsidRPr="005E2BC8">
        <w:rPr>
          <w:sz w:val="24"/>
          <w:szCs w:val="24"/>
        </w:rPr>
        <w:t>Those considered to be “reasonable” require notification to the Commission by information item prior to implementation. (From Operational Definitions adopted by the Commission on</w:t>
      </w:r>
      <w:r w:rsidRPr="005E2BC8">
        <w:rPr>
          <w:spacing w:val="-3"/>
          <w:sz w:val="24"/>
          <w:szCs w:val="24"/>
        </w:rPr>
        <w:t xml:space="preserve"> </w:t>
      </w:r>
      <w:r w:rsidRPr="005E2BC8">
        <w:rPr>
          <w:sz w:val="24"/>
          <w:szCs w:val="24"/>
        </w:rPr>
        <w:t>8/19/94.)</w:t>
      </w:r>
    </w:p>
    <w:p w14:paraId="6E1FA2C8" w14:textId="4D25E84D" w:rsidR="006157B0" w:rsidRDefault="006157B0" w:rsidP="00124DFC">
      <w:pPr>
        <w:pStyle w:val="BodyText"/>
        <w:pBdr>
          <w:bottom w:val="single" w:sz="4" w:space="1" w:color="auto"/>
        </w:pBdr>
      </w:pPr>
    </w:p>
    <w:p w14:paraId="424DA24C" w14:textId="36D0A4CC" w:rsidR="00124DFC" w:rsidRDefault="007B297D" w:rsidP="005E2BC8">
      <w:pPr>
        <w:pStyle w:val="BodyText"/>
        <w:rPr>
          <w:b/>
        </w:rPr>
      </w:pPr>
      <w:r w:rsidRPr="007B297D">
        <w:rPr>
          <w:b/>
        </w:rPr>
        <w:t>[NOTE: SECTION ON NON-SUBSTANTIVE EXTENSIONS/ALTERATIONS</w:t>
      </w:r>
      <w:r>
        <w:rPr>
          <w:b/>
        </w:rPr>
        <w:t xml:space="preserve"> BEGINS</w:t>
      </w:r>
      <w:r w:rsidRPr="007B297D">
        <w:rPr>
          <w:b/>
        </w:rPr>
        <w:t>]</w:t>
      </w:r>
    </w:p>
    <w:p w14:paraId="4CA888A8" w14:textId="77777777" w:rsidR="007B297D" w:rsidRPr="007B297D" w:rsidRDefault="007B297D" w:rsidP="005E2BC8">
      <w:pPr>
        <w:pStyle w:val="BodyText"/>
        <w:rPr>
          <w:b/>
        </w:rPr>
      </w:pPr>
    </w:p>
    <w:p w14:paraId="4EB4B7A9" w14:textId="763525A1" w:rsidR="006157B0" w:rsidRPr="005E2BC8" w:rsidRDefault="006157B0" w:rsidP="005E2BC8">
      <w:pPr>
        <w:pStyle w:val="ListParagraph"/>
        <w:numPr>
          <w:ilvl w:val="0"/>
          <w:numId w:val="34"/>
        </w:numPr>
        <w:tabs>
          <w:tab w:val="left" w:pos="1888"/>
          <w:tab w:val="left" w:pos="2320"/>
          <w:tab w:val="left" w:pos="2321"/>
          <w:tab w:val="left" w:pos="3039"/>
          <w:tab w:val="left" w:pos="3327"/>
          <w:tab w:val="left" w:pos="6495"/>
          <w:tab w:val="left" w:pos="7503"/>
        </w:tabs>
        <w:ind w:left="0" w:right="0" w:firstLine="719"/>
        <w:rPr>
          <w:sz w:val="24"/>
          <w:szCs w:val="24"/>
        </w:rPr>
      </w:pPr>
      <w:r w:rsidRPr="005E2BC8">
        <w:rPr>
          <w:sz w:val="24"/>
          <w:szCs w:val="24"/>
        </w:rPr>
        <w:t>Non-Substantive Extensions/Alterations of Existing Units or Programs</w:t>
      </w:r>
      <w:r w:rsidRPr="005E2BC8">
        <w:rPr>
          <w:spacing w:val="-25"/>
          <w:sz w:val="24"/>
          <w:szCs w:val="24"/>
        </w:rPr>
        <w:t xml:space="preserve"> </w:t>
      </w:r>
      <w:r w:rsidRPr="005E2BC8">
        <w:rPr>
          <w:sz w:val="24"/>
          <w:szCs w:val="24"/>
        </w:rPr>
        <w:t>of</w:t>
      </w:r>
      <w:r w:rsidRPr="005E2BC8">
        <w:rPr>
          <w:spacing w:val="-7"/>
          <w:sz w:val="24"/>
          <w:szCs w:val="24"/>
        </w:rPr>
        <w:t xml:space="preserve"> </w:t>
      </w:r>
      <w:r w:rsidRPr="005E2BC8">
        <w:rPr>
          <w:sz w:val="24"/>
          <w:szCs w:val="24"/>
        </w:rPr>
        <w:t>Instruction:</w:t>
      </w:r>
      <w:r w:rsidRPr="005E2BC8">
        <w:rPr>
          <w:sz w:val="24"/>
          <w:szCs w:val="24"/>
        </w:rPr>
        <w:t xml:space="preserve"> </w:t>
      </w:r>
      <w:r w:rsidRPr="005E2BC8">
        <w:rPr>
          <w:sz w:val="24"/>
          <w:szCs w:val="24"/>
        </w:rPr>
        <w:t>The following extensions and alterations of existing units and programs of instruction are considered non-substantive and do not require Commission</w:t>
      </w:r>
      <w:r w:rsidRPr="005E2BC8">
        <w:rPr>
          <w:spacing w:val="-17"/>
          <w:sz w:val="24"/>
          <w:szCs w:val="24"/>
        </w:rPr>
        <w:t xml:space="preserve"> </w:t>
      </w:r>
      <w:r w:rsidRPr="005E2BC8">
        <w:rPr>
          <w:sz w:val="24"/>
          <w:szCs w:val="24"/>
        </w:rPr>
        <w:t>approval.</w:t>
      </w:r>
      <w:r w:rsidRPr="005E2BC8">
        <w:rPr>
          <w:sz w:val="24"/>
          <w:szCs w:val="24"/>
        </w:rPr>
        <w:t xml:space="preserve"> </w:t>
      </w:r>
      <w:r w:rsidRPr="005E2BC8">
        <w:rPr>
          <w:sz w:val="24"/>
          <w:szCs w:val="24"/>
        </w:rPr>
        <w:t>However, before any of these changes may be implemented, they must be presented to the Commission as information</w:t>
      </w:r>
      <w:r w:rsidRPr="005E2BC8">
        <w:rPr>
          <w:spacing w:val="-9"/>
          <w:sz w:val="24"/>
          <w:szCs w:val="24"/>
        </w:rPr>
        <w:t xml:space="preserve"> </w:t>
      </w:r>
      <w:r w:rsidRPr="005E2BC8">
        <w:rPr>
          <w:sz w:val="24"/>
          <w:szCs w:val="24"/>
        </w:rPr>
        <w:t>items.</w:t>
      </w:r>
      <w:r w:rsidRPr="005E2BC8">
        <w:rPr>
          <w:sz w:val="24"/>
          <w:szCs w:val="24"/>
        </w:rPr>
        <w:t xml:space="preserve"> </w:t>
      </w:r>
      <w:r w:rsidRPr="005E2BC8">
        <w:rPr>
          <w:sz w:val="24"/>
          <w:szCs w:val="24"/>
        </w:rPr>
        <w:t>If supporting documentation verifies that any conditions and requirements are met, the changes will be recognized by the Commission by</w:t>
      </w:r>
      <w:r w:rsidRPr="005E2BC8">
        <w:rPr>
          <w:spacing w:val="-31"/>
          <w:sz w:val="24"/>
          <w:szCs w:val="24"/>
        </w:rPr>
        <w:t xml:space="preserve"> </w:t>
      </w:r>
      <w:r w:rsidRPr="005E2BC8">
        <w:rPr>
          <w:sz w:val="24"/>
          <w:szCs w:val="24"/>
        </w:rPr>
        <w:t>information</w:t>
      </w:r>
      <w:r w:rsidRPr="005E2BC8">
        <w:rPr>
          <w:spacing w:val="-7"/>
          <w:sz w:val="24"/>
          <w:szCs w:val="24"/>
        </w:rPr>
        <w:t xml:space="preserve"> </w:t>
      </w:r>
      <w:r w:rsidRPr="005E2BC8">
        <w:rPr>
          <w:sz w:val="24"/>
          <w:szCs w:val="24"/>
        </w:rPr>
        <w:t>item.</w:t>
      </w:r>
      <w:r w:rsidRPr="005E2BC8">
        <w:rPr>
          <w:sz w:val="24"/>
          <w:szCs w:val="24"/>
        </w:rPr>
        <w:t xml:space="preserve"> </w:t>
      </w:r>
      <w:r w:rsidRPr="005E2BC8">
        <w:rPr>
          <w:sz w:val="24"/>
          <w:szCs w:val="24"/>
        </w:rPr>
        <w:t>The Commission staff may request additional information if necessary.</w:t>
      </w:r>
      <w:r w:rsidRPr="005E2BC8">
        <w:rPr>
          <w:sz w:val="24"/>
          <w:szCs w:val="24"/>
        </w:rPr>
        <w:t xml:space="preserve"> </w:t>
      </w:r>
      <w:r w:rsidRPr="005E2BC8">
        <w:rPr>
          <w:sz w:val="24"/>
          <w:szCs w:val="24"/>
        </w:rPr>
        <w:t>It is recommended that institutions consult the Commission staff prior to submitting the proposal if there is</w:t>
      </w:r>
      <w:r w:rsidRPr="005E2BC8">
        <w:rPr>
          <w:spacing w:val="-51"/>
          <w:sz w:val="24"/>
          <w:szCs w:val="24"/>
        </w:rPr>
        <w:t xml:space="preserve"> </w:t>
      </w:r>
      <w:r w:rsidRPr="005E2BC8">
        <w:rPr>
          <w:sz w:val="24"/>
          <w:szCs w:val="24"/>
        </w:rPr>
        <w:t>a question regarding whether the proposed extension or</w:t>
      </w:r>
      <w:r w:rsidRPr="005E2BC8">
        <w:rPr>
          <w:spacing w:val="-54"/>
          <w:sz w:val="24"/>
          <w:szCs w:val="24"/>
        </w:rPr>
        <w:t xml:space="preserve"> </w:t>
      </w:r>
      <w:r w:rsidRPr="005E2BC8">
        <w:rPr>
          <w:sz w:val="24"/>
          <w:szCs w:val="24"/>
        </w:rPr>
        <w:t>alteration is substantive or</w:t>
      </w:r>
      <w:r w:rsidRPr="005E2BC8">
        <w:rPr>
          <w:spacing w:val="-6"/>
          <w:sz w:val="24"/>
          <w:szCs w:val="24"/>
        </w:rPr>
        <w:t xml:space="preserve"> </w:t>
      </w:r>
      <w:r w:rsidRPr="005E2BC8">
        <w:rPr>
          <w:sz w:val="24"/>
          <w:szCs w:val="24"/>
        </w:rPr>
        <w:t>non-substantive.</w:t>
      </w:r>
    </w:p>
    <w:p w14:paraId="05F6A28B" w14:textId="77777777" w:rsidR="006157B0" w:rsidRPr="005E2BC8" w:rsidRDefault="006157B0" w:rsidP="005E2BC8">
      <w:pPr>
        <w:pStyle w:val="BodyText"/>
        <w:spacing w:before="2"/>
      </w:pPr>
    </w:p>
    <w:p w14:paraId="1CADE7AA" w14:textId="6766ADE8" w:rsidR="006157B0" w:rsidRPr="005E2BC8" w:rsidRDefault="006157B0" w:rsidP="005E2BC8">
      <w:pPr>
        <w:pStyle w:val="ListParagraph"/>
        <w:numPr>
          <w:ilvl w:val="1"/>
          <w:numId w:val="34"/>
        </w:numPr>
        <w:tabs>
          <w:tab w:val="left" w:pos="2176"/>
          <w:tab w:val="left" w:pos="2320"/>
          <w:tab w:val="left" w:pos="2321"/>
        </w:tabs>
        <w:spacing w:before="100" w:line="272" w:lineRule="exact"/>
        <w:ind w:left="360" w:right="0" w:firstLine="1440"/>
        <w:rPr>
          <w:sz w:val="24"/>
          <w:szCs w:val="24"/>
        </w:rPr>
      </w:pPr>
      <w:r w:rsidRPr="005E2BC8">
        <w:rPr>
          <w:sz w:val="24"/>
          <w:szCs w:val="24"/>
        </w:rPr>
        <w:t>Changes in award nomenclature at the same</w:t>
      </w:r>
      <w:r w:rsidRPr="005E2BC8">
        <w:rPr>
          <w:spacing w:val="-18"/>
          <w:sz w:val="24"/>
          <w:szCs w:val="24"/>
        </w:rPr>
        <w:t xml:space="preserve"> </w:t>
      </w:r>
      <w:r w:rsidRPr="005E2BC8">
        <w:rPr>
          <w:sz w:val="24"/>
          <w:szCs w:val="24"/>
        </w:rPr>
        <w:t>level</w:t>
      </w:r>
      <w:r w:rsidRPr="005E2BC8">
        <w:rPr>
          <w:sz w:val="24"/>
          <w:szCs w:val="24"/>
        </w:rPr>
        <w:t xml:space="preserve"> </w:t>
      </w:r>
      <w:r w:rsidRPr="005E2BC8">
        <w:rPr>
          <w:sz w:val="24"/>
          <w:szCs w:val="24"/>
        </w:rPr>
        <w:t xml:space="preserve">for programs listed in the Commission’s </w:t>
      </w:r>
      <w:r w:rsidRPr="005E2BC8">
        <w:rPr>
          <w:sz w:val="24"/>
          <w:szCs w:val="24"/>
          <w:u w:val="single"/>
        </w:rPr>
        <w:t>Academic Program Inventory</w:t>
      </w:r>
      <w:r w:rsidRPr="005E2BC8">
        <w:rPr>
          <w:sz w:val="24"/>
          <w:szCs w:val="24"/>
        </w:rPr>
        <w:t xml:space="preserve">, with the exceptions listed below, provided that no changes in program requirements, content, and objectives are made, and provided the new nomenclature replaces the current </w:t>
      </w:r>
      <w:r w:rsidRPr="005E2BC8">
        <w:rPr>
          <w:sz w:val="24"/>
          <w:szCs w:val="24"/>
        </w:rPr>
        <w:lastRenderedPageBreak/>
        <w:t>designation.</w:t>
      </w:r>
      <w:r w:rsidRPr="005E2BC8">
        <w:rPr>
          <w:sz w:val="24"/>
          <w:szCs w:val="24"/>
        </w:rPr>
        <w:tab/>
        <w:t>Prior to implementation, the institution must present an information item which provides sufficient</w:t>
      </w:r>
      <w:r w:rsidRPr="005E2BC8">
        <w:rPr>
          <w:spacing w:val="-53"/>
          <w:sz w:val="24"/>
          <w:szCs w:val="24"/>
        </w:rPr>
        <w:t xml:space="preserve"> </w:t>
      </w:r>
      <w:r w:rsidRPr="005E2BC8">
        <w:rPr>
          <w:sz w:val="24"/>
          <w:szCs w:val="24"/>
        </w:rPr>
        <w:t>evidence that the proposed nomenclature is more appropriate than the current</w:t>
      </w:r>
      <w:r w:rsidRPr="005E2BC8">
        <w:rPr>
          <w:spacing w:val="-2"/>
          <w:sz w:val="24"/>
          <w:szCs w:val="24"/>
        </w:rPr>
        <w:t xml:space="preserve"> </w:t>
      </w:r>
      <w:r w:rsidRPr="005E2BC8">
        <w:rPr>
          <w:sz w:val="24"/>
          <w:szCs w:val="24"/>
        </w:rPr>
        <w:t>designation.</w:t>
      </w:r>
    </w:p>
    <w:p w14:paraId="3B5D77A6" w14:textId="32474672" w:rsidR="00124DFC" w:rsidRDefault="00124DFC" w:rsidP="00124DFC">
      <w:pPr>
        <w:pStyle w:val="BodyText"/>
        <w:rPr>
          <w:b/>
          <w:color w:val="0070C0"/>
        </w:rPr>
      </w:pPr>
      <w:r w:rsidRPr="00124DFC">
        <w:rPr>
          <w:b/>
          <w:color w:val="0070C0"/>
        </w:rPr>
        <w:pict w14:anchorId="5FB9D5C5">
          <v:rect id="_x0000_i1025" style="width:285pt;height:.05pt" o:hrpct="609" o:hralign="center" o:hrstd="t" o:hr="t" fillcolor="#a0a0a0" stroked="f"/>
        </w:pict>
      </w:r>
    </w:p>
    <w:p w14:paraId="23A4C89E" w14:textId="37AE1241" w:rsidR="00124DFC" w:rsidRPr="00124DFC" w:rsidRDefault="007B297D" w:rsidP="00124DFC">
      <w:pPr>
        <w:pStyle w:val="BodyText"/>
        <w:rPr>
          <w:b/>
          <w:color w:val="0070C0"/>
        </w:rPr>
      </w:pPr>
      <w:r w:rsidRPr="00124DFC">
        <w:rPr>
          <w:b/>
          <w:color w:val="0070C0"/>
        </w:rPr>
        <w:t>[</w:t>
      </w:r>
      <w:r>
        <w:rPr>
          <w:b/>
          <w:color w:val="0070C0"/>
        </w:rPr>
        <w:t>NOTE: SUB-SECTIONS IN BLUE BELOW RELATE TO INSTRUCTIONAL ROLE TRANSITIONS FOR ACCS INSTITUTIONS—are these still needed?</w:t>
      </w:r>
      <w:r w:rsidRPr="00124DFC">
        <w:rPr>
          <w:b/>
          <w:color w:val="0070C0"/>
        </w:rPr>
        <w:t>]</w:t>
      </w:r>
    </w:p>
    <w:p w14:paraId="569D2A5D" w14:textId="77777777" w:rsidR="006157B0" w:rsidRPr="005E2BC8" w:rsidRDefault="006157B0" w:rsidP="005E2BC8">
      <w:pPr>
        <w:pStyle w:val="BodyText"/>
        <w:spacing w:before="11"/>
      </w:pPr>
    </w:p>
    <w:p w14:paraId="666F282B" w14:textId="46FA15C6" w:rsidR="006157B0" w:rsidRPr="007B297D" w:rsidRDefault="006157B0" w:rsidP="005E2BC8">
      <w:pPr>
        <w:pStyle w:val="BodyText"/>
        <w:tabs>
          <w:tab w:val="left" w:pos="2032"/>
          <w:tab w:val="left" w:pos="2320"/>
        </w:tabs>
        <w:ind w:firstLine="719"/>
        <w:rPr>
          <w:color w:val="0070C0"/>
        </w:rPr>
      </w:pPr>
      <w:r w:rsidRPr="007B297D">
        <w:rPr>
          <w:color w:val="0070C0"/>
        </w:rPr>
        <w:t>1.</w:t>
      </w:r>
      <w:r w:rsidRPr="007B297D">
        <w:rPr>
          <w:color w:val="0070C0"/>
        </w:rPr>
        <w:tab/>
        <w:t xml:space="preserve">For purposes of this policy, the Certificate and Diploma (45-90 </w:t>
      </w:r>
      <w:proofErr w:type="spellStart"/>
      <w:r w:rsidRPr="007B297D">
        <w:rPr>
          <w:color w:val="0070C0"/>
        </w:rPr>
        <w:t>qh</w:t>
      </w:r>
      <w:proofErr w:type="spellEnd"/>
      <w:r w:rsidRPr="007B297D">
        <w:rPr>
          <w:color w:val="0070C0"/>
        </w:rPr>
        <w:t>) in the two-year colleges are considered to</w:t>
      </w:r>
      <w:r w:rsidRPr="007B297D">
        <w:rPr>
          <w:color w:val="0070C0"/>
          <w:spacing w:val="-51"/>
        </w:rPr>
        <w:t xml:space="preserve"> </w:t>
      </w:r>
      <w:r w:rsidRPr="007B297D">
        <w:rPr>
          <w:color w:val="0070C0"/>
        </w:rPr>
        <w:t>be at the same level, but the AAT and AAS are not considered to be the same level, because the Commission on Colleges of the Southern Association Colleges and Schools does not recognize</w:t>
      </w:r>
      <w:r w:rsidRPr="007B297D">
        <w:rPr>
          <w:color w:val="0070C0"/>
          <w:spacing w:val="-52"/>
        </w:rPr>
        <w:t xml:space="preserve"> </w:t>
      </w:r>
      <w:r w:rsidRPr="007B297D">
        <w:rPr>
          <w:color w:val="0070C0"/>
        </w:rPr>
        <w:t>the AAT</w:t>
      </w:r>
      <w:r w:rsidRPr="007B297D">
        <w:rPr>
          <w:color w:val="0070C0"/>
          <w:spacing w:val="-6"/>
        </w:rPr>
        <w:t xml:space="preserve"> </w:t>
      </w:r>
      <w:r w:rsidRPr="007B297D">
        <w:rPr>
          <w:color w:val="0070C0"/>
        </w:rPr>
        <w:t>degree.</w:t>
      </w:r>
      <w:r w:rsidRPr="007B297D">
        <w:rPr>
          <w:color w:val="0070C0"/>
        </w:rPr>
        <w:tab/>
        <w:t>Since the Commission reviews only “long-term” certificates or diplomas in the two-year colleges, any</w:t>
      </w:r>
      <w:r w:rsidRPr="007B297D">
        <w:rPr>
          <w:color w:val="0070C0"/>
          <w:spacing w:val="-52"/>
        </w:rPr>
        <w:t xml:space="preserve"> </w:t>
      </w:r>
      <w:r w:rsidRPr="007B297D">
        <w:rPr>
          <w:color w:val="0070C0"/>
        </w:rPr>
        <w:t xml:space="preserve">reference to certificates and diplomas is limited to awards of 45-90 </w:t>
      </w:r>
      <w:proofErr w:type="spellStart"/>
      <w:r w:rsidRPr="007B297D">
        <w:rPr>
          <w:color w:val="0070C0"/>
        </w:rPr>
        <w:t>qh</w:t>
      </w:r>
      <w:proofErr w:type="spellEnd"/>
      <w:r w:rsidRPr="007B297D">
        <w:rPr>
          <w:color w:val="0070C0"/>
        </w:rPr>
        <w:t xml:space="preserve"> unless otherwise</w:t>
      </w:r>
      <w:r w:rsidRPr="007B297D">
        <w:rPr>
          <w:color w:val="0070C0"/>
          <w:spacing w:val="-4"/>
        </w:rPr>
        <w:t xml:space="preserve"> </w:t>
      </w:r>
      <w:r w:rsidRPr="007B297D">
        <w:rPr>
          <w:color w:val="0070C0"/>
        </w:rPr>
        <w:t>specified.</w:t>
      </w:r>
    </w:p>
    <w:p w14:paraId="5164F986" w14:textId="77777777" w:rsidR="006157B0" w:rsidRPr="007B297D" w:rsidRDefault="006157B0" w:rsidP="005E2BC8">
      <w:pPr>
        <w:pStyle w:val="BodyText"/>
        <w:spacing w:before="1"/>
        <w:rPr>
          <w:color w:val="0070C0"/>
        </w:rPr>
      </w:pPr>
    </w:p>
    <w:p w14:paraId="29C565D8" w14:textId="77777777" w:rsidR="006157B0" w:rsidRPr="007B297D" w:rsidRDefault="006157B0" w:rsidP="005E2BC8">
      <w:pPr>
        <w:pStyle w:val="ListParagraph"/>
        <w:numPr>
          <w:ilvl w:val="1"/>
          <w:numId w:val="34"/>
        </w:numPr>
        <w:tabs>
          <w:tab w:val="left" w:pos="2320"/>
          <w:tab w:val="left" w:pos="2321"/>
        </w:tabs>
        <w:ind w:left="0" w:right="0" w:firstLine="719"/>
        <w:rPr>
          <w:color w:val="0070C0"/>
          <w:sz w:val="24"/>
          <w:szCs w:val="24"/>
        </w:rPr>
      </w:pPr>
      <w:r w:rsidRPr="007B297D">
        <w:rPr>
          <w:color w:val="0070C0"/>
          <w:sz w:val="24"/>
          <w:szCs w:val="24"/>
        </w:rPr>
        <w:t>Upgrades from Diploma and Certificate to Associate in Applied Technology (AAT) in technical colleges,</w:t>
      </w:r>
      <w:r w:rsidRPr="007B297D">
        <w:rPr>
          <w:color w:val="0070C0"/>
          <w:spacing w:val="-53"/>
          <w:sz w:val="24"/>
          <w:szCs w:val="24"/>
        </w:rPr>
        <w:t xml:space="preserve"> </w:t>
      </w:r>
      <w:r w:rsidRPr="007B297D">
        <w:rPr>
          <w:color w:val="0070C0"/>
          <w:sz w:val="24"/>
          <w:szCs w:val="24"/>
        </w:rPr>
        <w:t>if documentation is provided</w:t>
      </w:r>
      <w:r w:rsidRPr="007B297D">
        <w:rPr>
          <w:color w:val="0070C0"/>
          <w:spacing w:val="-6"/>
          <w:sz w:val="24"/>
          <w:szCs w:val="24"/>
        </w:rPr>
        <w:t xml:space="preserve"> </w:t>
      </w:r>
      <w:r w:rsidRPr="007B297D">
        <w:rPr>
          <w:color w:val="0070C0"/>
          <w:sz w:val="24"/>
          <w:szCs w:val="24"/>
        </w:rPr>
        <w:t>that:</w:t>
      </w:r>
    </w:p>
    <w:p w14:paraId="14E0D2FB" w14:textId="77777777" w:rsidR="006157B0" w:rsidRPr="007B297D" w:rsidRDefault="006157B0" w:rsidP="005E2BC8">
      <w:pPr>
        <w:pStyle w:val="BodyText"/>
        <w:spacing w:before="11"/>
        <w:rPr>
          <w:color w:val="0070C0"/>
        </w:rPr>
      </w:pPr>
    </w:p>
    <w:p w14:paraId="100AB3EA" w14:textId="77777777" w:rsidR="006157B0" w:rsidRPr="007B297D" w:rsidRDefault="006157B0" w:rsidP="005E2BC8">
      <w:pPr>
        <w:pStyle w:val="ListParagraph"/>
        <w:numPr>
          <w:ilvl w:val="0"/>
          <w:numId w:val="33"/>
        </w:numPr>
        <w:tabs>
          <w:tab w:val="left" w:pos="2320"/>
          <w:tab w:val="left" w:pos="2321"/>
        </w:tabs>
        <w:ind w:left="0" w:right="0" w:firstLine="719"/>
        <w:rPr>
          <w:color w:val="0070C0"/>
          <w:sz w:val="24"/>
          <w:szCs w:val="24"/>
        </w:rPr>
      </w:pPr>
      <w:r w:rsidRPr="007B297D">
        <w:rPr>
          <w:color w:val="0070C0"/>
          <w:sz w:val="24"/>
          <w:szCs w:val="24"/>
        </w:rPr>
        <w:t>The AAT is limited to the technology and</w:t>
      </w:r>
      <w:r w:rsidRPr="007B297D">
        <w:rPr>
          <w:color w:val="0070C0"/>
          <w:spacing w:val="-39"/>
          <w:sz w:val="24"/>
          <w:szCs w:val="24"/>
        </w:rPr>
        <w:t xml:space="preserve"> </w:t>
      </w:r>
      <w:r w:rsidRPr="007B297D">
        <w:rPr>
          <w:color w:val="0070C0"/>
          <w:sz w:val="24"/>
          <w:szCs w:val="24"/>
        </w:rPr>
        <w:t>service programs requiring the highest levels of skills as jointly determined by the staffs of the Commission and the Alabama Community College System</w:t>
      </w:r>
      <w:r w:rsidRPr="007B297D">
        <w:rPr>
          <w:color w:val="0070C0"/>
          <w:spacing w:val="-5"/>
          <w:sz w:val="24"/>
          <w:szCs w:val="24"/>
        </w:rPr>
        <w:t xml:space="preserve"> </w:t>
      </w:r>
      <w:r w:rsidRPr="007B297D">
        <w:rPr>
          <w:color w:val="0070C0"/>
          <w:sz w:val="24"/>
          <w:szCs w:val="24"/>
        </w:rPr>
        <w:t>(ACCS).</w:t>
      </w:r>
    </w:p>
    <w:p w14:paraId="05A4CB7D" w14:textId="77777777" w:rsidR="006157B0" w:rsidRPr="007B297D" w:rsidRDefault="006157B0" w:rsidP="005E2BC8">
      <w:pPr>
        <w:pStyle w:val="BodyText"/>
        <w:spacing w:before="10"/>
        <w:rPr>
          <w:color w:val="0070C0"/>
        </w:rPr>
      </w:pPr>
    </w:p>
    <w:p w14:paraId="1E1F25B9" w14:textId="77777777" w:rsidR="006157B0" w:rsidRPr="007B297D" w:rsidRDefault="006157B0" w:rsidP="005E2BC8">
      <w:pPr>
        <w:pStyle w:val="ListParagraph"/>
        <w:numPr>
          <w:ilvl w:val="0"/>
          <w:numId w:val="33"/>
        </w:numPr>
        <w:tabs>
          <w:tab w:val="left" w:pos="2320"/>
          <w:tab w:val="left" w:pos="2321"/>
        </w:tabs>
        <w:spacing w:before="1"/>
        <w:ind w:left="0" w:right="0" w:firstLine="719"/>
        <w:rPr>
          <w:color w:val="0070C0"/>
          <w:sz w:val="24"/>
          <w:szCs w:val="24"/>
        </w:rPr>
      </w:pPr>
      <w:r w:rsidRPr="007B297D">
        <w:rPr>
          <w:color w:val="0070C0"/>
          <w:sz w:val="24"/>
          <w:szCs w:val="24"/>
        </w:rPr>
        <w:t>The total credit hours in general education requirements are no less than that required by the</w:t>
      </w:r>
      <w:r w:rsidRPr="007B297D">
        <w:rPr>
          <w:color w:val="0070C0"/>
          <w:spacing w:val="-49"/>
          <w:sz w:val="24"/>
          <w:szCs w:val="24"/>
        </w:rPr>
        <w:t xml:space="preserve"> </w:t>
      </w:r>
      <w:r w:rsidRPr="007B297D">
        <w:rPr>
          <w:color w:val="0070C0"/>
          <w:sz w:val="24"/>
          <w:szCs w:val="24"/>
        </w:rPr>
        <w:t>Southern Association of Colleges and Schools (SACS) Commission on Colleges’ standards for associate</w:t>
      </w:r>
      <w:r w:rsidRPr="007B297D">
        <w:rPr>
          <w:color w:val="0070C0"/>
          <w:spacing w:val="-11"/>
          <w:sz w:val="24"/>
          <w:szCs w:val="24"/>
        </w:rPr>
        <w:t xml:space="preserve"> </w:t>
      </w:r>
      <w:r w:rsidRPr="007B297D">
        <w:rPr>
          <w:color w:val="0070C0"/>
          <w:sz w:val="24"/>
          <w:szCs w:val="24"/>
        </w:rPr>
        <w:t>degrees.</w:t>
      </w:r>
    </w:p>
    <w:p w14:paraId="2BF6DD3C" w14:textId="77777777" w:rsidR="006157B0" w:rsidRPr="007B297D" w:rsidRDefault="006157B0" w:rsidP="005E2BC8">
      <w:pPr>
        <w:pStyle w:val="BodyText"/>
        <w:spacing w:before="1"/>
        <w:rPr>
          <w:color w:val="0070C0"/>
        </w:rPr>
      </w:pPr>
    </w:p>
    <w:p w14:paraId="38921506" w14:textId="1D98CCE4" w:rsidR="006157B0" w:rsidRPr="007B297D" w:rsidRDefault="006157B0" w:rsidP="005E2BC8">
      <w:pPr>
        <w:pStyle w:val="ListParagraph"/>
        <w:numPr>
          <w:ilvl w:val="0"/>
          <w:numId w:val="33"/>
        </w:numPr>
        <w:tabs>
          <w:tab w:val="left" w:pos="2320"/>
          <w:tab w:val="left" w:pos="2321"/>
        </w:tabs>
        <w:ind w:left="0" w:right="0" w:firstLine="719"/>
        <w:rPr>
          <w:color w:val="0070C0"/>
          <w:sz w:val="24"/>
          <w:szCs w:val="24"/>
        </w:rPr>
      </w:pPr>
      <w:r w:rsidRPr="007B297D">
        <w:rPr>
          <w:color w:val="0070C0"/>
          <w:sz w:val="24"/>
          <w:szCs w:val="24"/>
        </w:rPr>
        <w:t>The programs are no more than eight quarters</w:t>
      </w:r>
      <w:r w:rsidRPr="007B297D">
        <w:rPr>
          <w:color w:val="0070C0"/>
          <w:spacing w:val="-38"/>
          <w:sz w:val="24"/>
          <w:szCs w:val="24"/>
        </w:rPr>
        <w:t xml:space="preserve"> </w:t>
      </w:r>
      <w:r w:rsidRPr="007B297D">
        <w:rPr>
          <w:color w:val="0070C0"/>
          <w:sz w:val="24"/>
          <w:szCs w:val="24"/>
        </w:rPr>
        <w:t>in length.</w:t>
      </w:r>
    </w:p>
    <w:p w14:paraId="573D52EE" w14:textId="77777777" w:rsidR="006157B0" w:rsidRPr="007B297D" w:rsidRDefault="006157B0" w:rsidP="005E2BC8">
      <w:pPr>
        <w:pStyle w:val="BodyText"/>
        <w:rPr>
          <w:color w:val="0070C0"/>
        </w:rPr>
      </w:pPr>
    </w:p>
    <w:p w14:paraId="66A366CD" w14:textId="77777777" w:rsidR="006157B0" w:rsidRPr="007B297D" w:rsidRDefault="006157B0" w:rsidP="005E2BC8">
      <w:pPr>
        <w:pStyle w:val="ListParagraph"/>
        <w:numPr>
          <w:ilvl w:val="0"/>
          <w:numId w:val="33"/>
        </w:numPr>
        <w:tabs>
          <w:tab w:val="left" w:pos="1312"/>
          <w:tab w:val="left" w:pos="2320"/>
          <w:tab w:val="left" w:pos="2321"/>
        </w:tabs>
        <w:ind w:left="0" w:right="0" w:firstLine="719"/>
        <w:rPr>
          <w:color w:val="0070C0"/>
          <w:sz w:val="24"/>
          <w:szCs w:val="24"/>
        </w:rPr>
      </w:pPr>
      <w:r w:rsidRPr="007B297D">
        <w:rPr>
          <w:color w:val="0070C0"/>
          <w:sz w:val="24"/>
          <w:szCs w:val="24"/>
        </w:rPr>
        <w:t>All courses are on regular collegiate credit</w:t>
      </w:r>
      <w:r w:rsidRPr="007B297D">
        <w:rPr>
          <w:color w:val="0070C0"/>
          <w:spacing w:val="-41"/>
          <w:sz w:val="24"/>
          <w:szCs w:val="24"/>
        </w:rPr>
        <w:t xml:space="preserve"> </w:t>
      </w:r>
      <w:r w:rsidRPr="007B297D">
        <w:rPr>
          <w:color w:val="0070C0"/>
          <w:sz w:val="24"/>
          <w:szCs w:val="24"/>
        </w:rPr>
        <w:t>hour basis.</w:t>
      </w:r>
      <w:r w:rsidRPr="007B297D">
        <w:rPr>
          <w:color w:val="0070C0"/>
          <w:sz w:val="24"/>
          <w:szCs w:val="24"/>
        </w:rPr>
        <w:tab/>
        <w:t>(Commission policy adopted</w:t>
      </w:r>
      <w:r w:rsidRPr="007B297D">
        <w:rPr>
          <w:color w:val="0070C0"/>
          <w:spacing w:val="-7"/>
          <w:sz w:val="24"/>
          <w:szCs w:val="24"/>
        </w:rPr>
        <w:t xml:space="preserve"> </w:t>
      </w:r>
      <w:r w:rsidRPr="007B297D">
        <w:rPr>
          <w:color w:val="0070C0"/>
          <w:sz w:val="24"/>
          <w:szCs w:val="24"/>
        </w:rPr>
        <w:t>8/8/86.)</w:t>
      </w:r>
    </w:p>
    <w:p w14:paraId="25ABA75B" w14:textId="77777777" w:rsidR="006157B0" w:rsidRPr="007B297D" w:rsidRDefault="006157B0" w:rsidP="005E2BC8">
      <w:pPr>
        <w:pStyle w:val="BodyText"/>
        <w:spacing w:before="1"/>
        <w:rPr>
          <w:color w:val="0070C0"/>
        </w:rPr>
      </w:pPr>
    </w:p>
    <w:p w14:paraId="45402294" w14:textId="77777777" w:rsidR="006157B0" w:rsidRPr="007B297D" w:rsidRDefault="006157B0" w:rsidP="005E2BC8">
      <w:pPr>
        <w:pStyle w:val="ListParagraph"/>
        <w:numPr>
          <w:ilvl w:val="1"/>
          <w:numId w:val="34"/>
        </w:numPr>
        <w:tabs>
          <w:tab w:val="left" w:pos="2320"/>
          <w:tab w:val="left" w:pos="2321"/>
        </w:tabs>
        <w:ind w:left="0" w:right="0" w:firstLine="719"/>
        <w:rPr>
          <w:color w:val="0070C0"/>
          <w:sz w:val="24"/>
          <w:szCs w:val="24"/>
        </w:rPr>
      </w:pPr>
      <w:r w:rsidRPr="007B297D">
        <w:rPr>
          <w:color w:val="0070C0"/>
          <w:sz w:val="24"/>
          <w:szCs w:val="24"/>
        </w:rPr>
        <w:t>Upgrades from AAT to AAS in technical</w:t>
      </w:r>
      <w:r w:rsidRPr="007B297D">
        <w:rPr>
          <w:color w:val="0070C0"/>
          <w:spacing w:val="-37"/>
          <w:sz w:val="24"/>
          <w:szCs w:val="24"/>
        </w:rPr>
        <w:t xml:space="preserve"> </w:t>
      </w:r>
      <w:r w:rsidRPr="007B297D">
        <w:rPr>
          <w:color w:val="0070C0"/>
          <w:sz w:val="24"/>
          <w:szCs w:val="24"/>
        </w:rPr>
        <w:t>colleges, if documentation is provided</w:t>
      </w:r>
      <w:r w:rsidRPr="007B297D">
        <w:rPr>
          <w:color w:val="0070C0"/>
          <w:spacing w:val="-8"/>
          <w:sz w:val="24"/>
          <w:szCs w:val="24"/>
        </w:rPr>
        <w:t xml:space="preserve"> </w:t>
      </w:r>
      <w:r w:rsidRPr="007B297D">
        <w:rPr>
          <w:color w:val="0070C0"/>
          <w:sz w:val="24"/>
          <w:szCs w:val="24"/>
        </w:rPr>
        <w:t>that:</w:t>
      </w:r>
    </w:p>
    <w:p w14:paraId="487B5D69" w14:textId="77777777" w:rsidR="006157B0" w:rsidRPr="007B297D" w:rsidRDefault="006157B0" w:rsidP="005E2BC8">
      <w:pPr>
        <w:pStyle w:val="BodyText"/>
        <w:spacing w:before="10"/>
        <w:rPr>
          <w:color w:val="0070C0"/>
        </w:rPr>
      </w:pPr>
    </w:p>
    <w:p w14:paraId="07053E95" w14:textId="05203C29" w:rsidR="006157B0" w:rsidRPr="007B297D" w:rsidRDefault="006157B0" w:rsidP="005E2BC8">
      <w:pPr>
        <w:pStyle w:val="ListParagraph"/>
        <w:numPr>
          <w:ilvl w:val="0"/>
          <w:numId w:val="32"/>
        </w:numPr>
        <w:tabs>
          <w:tab w:val="left" w:pos="2320"/>
          <w:tab w:val="left" w:pos="2321"/>
          <w:tab w:val="left" w:pos="7359"/>
        </w:tabs>
        <w:spacing w:before="100"/>
        <w:ind w:left="0" w:right="0" w:firstLine="719"/>
        <w:rPr>
          <w:color w:val="0070C0"/>
          <w:sz w:val="24"/>
          <w:szCs w:val="24"/>
        </w:rPr>
      </w:pPr>
      <w:r w:rsidRPr="007B297D">
        <w:rPr>
          <w:color w:val="0070C0"/>
          <w:sz w:val="24"/>
          <w:szCs w:val="24"/>
        </w:rPr>
        <w:t>The technical college achieves Commission on College (COC) accreditation from SACS; or the technical college achieves candidacy status for</w:t>
      </w:r>
      <w:r w:rsidRPr="007B297D">
        <w:rPr>
          <w:color w:val="0070C0"/>
          <w:spacing w:val="-29"/>
          <w:sz w:val="24"/>
          <w:szCs w:val="24"/>
        </w:rPr>
        <w:t xml:space="preserve"> </w:t>
      </w:r>
      <w:r w:rsidRPr="007B297D">
        <w:rPr>
          <w:color w:val="0070C0"/>
          <w:sz w:val="24"/>
          <w:szCs w:val="24"/>
        </w:rPr>
        <w:t>COC</w:t>
      </w:r>
      <w:r w:rsidRPr="007B297D">
        <w:rPr>
          <w:color w:val="0070C0"/>
          <w:spacing w:val="-8"/>
          <w:sz w:val="24"/>
          <w:szCs w:val="24"/>
        </w:rPr>
        <w:t xml:space="preserve"> </w:t>
      </w:r>
      <w:r w:rsidRPr="007B297D">
        <w:rPr>
          <w:color w:val="0070C0"/>
          <w:sz w:val="24"/>
          <w:szCs w:val="24"/>
        </w:rPr>
        <w:t>accreditation.</w:t>
      </w:r>
      <w:r w:rsidRPr="007B297D">
        <w:rPr>
          <w:color w:val="0070C0"/>
          <w:sz w:val="24"/>
          <w:szCs w:val="24"/>
        </w:rPr>
        <w:tab/>
        <w:t>In the case of candidacy status, if accreditation is not achieved within four years of the date of candidacy status, the award of completion reverts back to the AAT unless documentation can be</w:t>
      </w:r>
      <w:r w:rsidRPr="007B297D">
        <w:rPr>
          <w:color w:val="0070C0"/>
          <w:spacing w:val="-38"/>
          <w:sz w:val="24"/>
          <w:szCs w:val="24"/>
        </w:rPr>
        <w:t xml:space="preserve"> </w:t>
      </w:r>
      <w:r w:rsidRPr="007B297D">
        <w:rPr>
          <w:color w:val="0070C0"/>
          <w:sz w:val="24"/>
          <w:szCs w:val="24"/>
        </w:rPr>
        <w:lastRenderedPageBreak/>
        <w:t>provided</w:t>
      </w:r>
      <w:r w:rsidRPr="007B297D">
        <w:rPr>
          <w:color w:val="0070C0"/>
          <w:sz w:val="24"/>
          <w:szCs w:val="24"/>
        </w:rPr>
        <w:t xml:space="preserve"> </w:t>
      </w:r>
      <w:r w:rsidRPr="007B297D">
        <w:rPr>
          <w:color w:val="0070C0"/>
          <w:sz w:val="24"/>
          <w:szCs w:val="24"/>
        </w:rPr>
        <w:t>that the COC has granted additional time to the institution</w:t>
      </w:r>
      <w:r w:rsidRPr="007B297D">
        <w:rPr>
          <w:color w:val="0070C0"/>
          <w:spacing w:val="-51"/>
          <w:sz w:val="24"/>
          <w:szCs w:val="24"/>
        </w:rPr>
        <w:t xml:space="preserve"> </w:t>
      </w:r>
      <w:r w:rsidRPr="007B297D">
        <w:rPr>
          <w:color w:val="0070C0"/>
          <w:sz w:val="24"/>
          <w:szCs w:val="24"/>
        </w:rPr>
        <w:t>to receive accreditation.</w:t>
      </w:r>
    </w:p>
    <w:p w14:paraId="6F3E82BD" w14:textId="77777777" w:rsidR="006157B0" w:rsidRPr="007B297D" w:rsidRDefault="006157B0" w:rsidP="005E2BC8">
      <w:pPr>
        <w:pStyle w:val="BodyText"/>
        <w:rPr>
          <w:color w:val="0070C0"/>
        </w:rPr>
      </w:pPr>
    </w:p>
    <w:p w14:paraId="4C2A77BB" w14:textId="77777777" w:rsidR="006157B0" w:rsidRPr="007B297D" w:rsidRDefault="006157B0" w:rsidP="005E2BC8">
      <w:pPr>
        <w:pStyle w:val="ListParagraph"/>
        <w:numPr>
          <w:ilvl w:val="0"/>
          <w:numId w:val="32"/>
        </w:numPr>
        <w:tabs>
          <w:tab w:val="left" w:pos="2320"/>
          <w:tab w:val="left" w:pos="2321"/>
        </w:tabs>
        <w:ind w:left="0" w:right="0" w:firstLine="719"/>
        <w:rPr>
          <w:color w:val="0070C0"/>
          <w:sz w:val="24"/>
          <w:szCs w:val="24"/>
        </w:rPr>
      </w:pPr>
      <w:r w:rsidRPr="007B297D">
        <w:rPr>
          <w:color w:val="0070C0"/>
          <w:sz w:val="24"/>
          <w:szCs w:val="24"/>
        </w:rPr>
        <w:t>Written documentation of the following is submitted to the Commission staff from the Alabama Community College</w:t>
      </w:r>
      <w:r w:rsidRPr="007B297D">
        <w:rPr>
          <w:color w:val="0070C0"/>
          <w:spacing w:val="-2"/>
          <w:sz w:val="24"/>
          <w:szCs w:val="24"/>
        </w:rPr>
        <w:t xml:space="preserve"> </w:t>
      </w:r>
      <w:r w:rsidRPr="007B297D">
        <w:rPr>
          <w:color w:val="0070C0"/>
          <w:sz w:val="24"/>
          <w:szCs w:val="24"/>
        </w:rPr>
        <w:t>System:</w:t>
      </w:r>
    </w:p>
    <w:p w14:paraId="14403081" w14:textId="77777777" w:rsidR="006157B0" w:rsidRPr="007B297D" w:rsidRDefault="006157B0" w:rsidP="005E2BC8">
      <w:pPr>
        <w:pStyle w:val="BodyText"/>
        <w:rPr>
          <w:color w:val="0070C0"/>
        </w:rPr>
      </w:pPr>
    </w:p>
    <w:p w14:paraId="7D918A18" w14:textId="77777777" w:rsidR="006157B0" w:rsidRPr="007B297D" w:rsidRDefault="006157B0" w:rsidP="005E2BC8">
      <w:pPr>
        <w:pStyle w:val="ListParagraph"/>
        <w:numPr>
          <w:ilvl w:val="0"/>
          <w:numId w:val="31"/>
        </w:numPr>
        <w:tabs>
          <w:tab w:val="left" w:pos="2320"/>
          <w:tab w:val="left" w:pos="2321"/>
        </w:tabs>
        <w:ind w:left="0" w:right="0" w:firstLine="719"/>
        <w:rPr>
          <w:color w:val="0070C0"/>
          <w:sz w:val="24"/>
          <w:szCs w:val="24"/>
        </w:rPr>
      </w:pPr>
      <w:r w:rsidRPr="007B297D">
        <w:rPr>
          <w:color w:val="0070C0"/>
          <w:sz w:val="24"/>
          <w:szCs w:val="24"/>
        </w:rPr>
        <w:t>Date of achievement of candidacy status with</w:t>
      </w:r>
      <w:r w:rsidRPr="007B297D">
        <w:rPr>
          <w:color w:val="0070C0"/>
          <w:spacing w:val="-40"/>
          <w:sz w:val="24"/>
          <w:szCs w:val="24"/>
        </w:rPr>
        <w:t xml:space="preserve"> </w:t>
      </w:r>
      <w:r w:rsidRPr="007B297D">
        <w:rPr>
          <w:color w:val="0070C0"/>
          <w:sz w:val="24"/>
          <w:szCs w:val="24"/>
        </w:rPr>
        <w:t>COC or COC</w:t>
      </w:r>
      <w:r w:rsidRPr="007B297D">
        <w:rPr>
          <w:color w:val="0070C0"/>
          <w:spacing w:val="-3"/>
          <w:sz w:val="24"/>
          <w:szCs w:val="24"/>
        </w:rPr>
        <w:t xml:space="preserve"> </w:t>
      </w:r>
      <w:r w:rsidRPr="007B297D">
        <w:rPr>
          <w:color w:val="0070C0"/>
          <w:sz w:val="24"/>
          <w:szCs w:val="24"/>
        </w:rPr>
        <w:t>accreditation.</w:t>
      </w:r>
    </w:p>
    <w:p w14:paraId="536BB4A0" w14:textId="77777777" w:rsidR="006157B0" w:rsidRPr="007B297D" w:rsidRDefault="006157B0" w:rsidP="005E2BC8">
      <w:pPr>
        <w:pStyle w:val="BodyText"/>
        <w:rPr>
          <w:color w:val="0070C0"/>
        </w:rPr>
      </w:pPr>
    </w:p>
    <w:p w14:paraId="65FD4C58" w14:textId="1028C5C1" w:rsidR="006157B0" w:rsidRPr="007B297D" w:rsidRDefault="006157B0" w:rsidP="005E2BC8">
      <w:pPr>
        <w:pStyle w:val="ListParagraph"/>
        <w:numPr>
          <w:ilvl w:val="0"/>
          <w:numId w:val="31"/>
        </w:numPr>
        <w:tabs>
          <w:tab w:val="left" w:pos="2320"/>
          <w:tab w:val="left" w:pos="2321"/>
        </w:tabs>
        <w:spacing w:before="1"/>
        <w:ind w:left="0" w:right="0" w:firstLine="719"/>
        <w:rPr>
          <w:color w:val="0070C0"/>
          <w:sz w:val="24"/>
          <w:szCs w:val="24"/>
        </w:rPr>
      </w:pPr>
      <w:r w:rsidRPr="007B297D">
        <w:rPr>
          <w:color w:val="0070C0"/>
          <w:sz w:val="24"/>
          <w:szCs w:val="24"/>
        </w:rPr>
        <w:t>Documentation that the technical college</w:t>
      </w:r>
      <w:r w:rsidRPr="007B297D">
        <w:rPr>
          <w:color w:val="0070C0"/>
          <w:spacing w:val="-41"/>
          <w:sz w:val="24"/>
          <w:szCs w:val="24"/>
        </w:rPr>
        <w:t xml:space="preserve"> </w:t>
      </w:r>
      <w:r w:rsidRPr="007B297D">
        <w:rPr>
          <w:color w:val="0070C0"/>
          <w:sz w:val="24"/>
          <w:szCs w:val="24"/>
        </w:rPr>
        <w:t>faculty teaching the basic core of general education courses in communication, social sciences, science and math, and fine</w:t>
      </w:r>
      <w:r w:rsidRPr="007B297D">
        <w:rPr>
          <w:color w:val="0070C0"/>
          <w:spacing w:val="-53"/>
          <w:sz w:val="24"/>
          <w:szCs w:val="24"/>
        </w:rPr>
        <w:t xml:space="preserve"> </w:t>
      </w:r>
      <w:r w:rsidRPr="007B297D">
        <w:rPr>
          <w:color w:val="0070C0"/>
          <w:sz w:val="24"/>
          <w:szCs w:val="24"/>
        </w:rPr>
        <w:t>arts meet the COC requirement of holding at least a master’s degree and having completed at least 18 graduate semester hours in</w:t>
      </w:r>
      <w:r w:rsidRPr="007B297D">
        <w:rPr>
          <w:color w:val="0070C0"/>
          <w:spacing w:val="-52"/>
          <w:sz w:val="24"/>
          <w:szCs w:val="24"/>
        </w:rPr>
        <w:t xml:space="preserve"> </w:t>
      </w:r>
      <w:r w:rsidRPr="007B297D">
        <w:rPr>
          <w:color w:val="0070C0"/>
          <w:sz w:val="24"/>
          <w:szCs w:val="24"/>
        </w:rPr>
        <w:t>the field</w:t>
      </w:r>
      <w:r w:rsidRPr="007B297D">
        <w:rPr>
          <w:color w:val="0070C0"/>
          <w:spacing w:val="-7"/>
          <w:sz w:val="24"/>
          <w:szCs w:val="24"/>
        </w:rPr>
        <w:t xml:space="preserve"> </w:t>
      </w:r>
      <w:r w:rsidRPr="007B297D">
        <w:rPr>
          <w:color w:val="0070C0"/>
          <w:sz w:val="24"/>
          <w:szCs w:val="24"/>
        </w:rPr>
        <w:t>taught.</w:t>
      </w:r>
      <w:r w:rsidR="005E2BC8" w:rsidRPr="007B297D">
        <w:rPr>
          <w:color w:val="0070C0"/>
          <w:sz w:val="24"/>
          <w:szCs w:val="24"/>
        </w:rPr>
        <w:t xml:space="preserve"> </w:t>
      </w:r>
      <w:r w:rsidRPr="007B297D">
        <w:rPr>
          <w:color w:val="0070C0"/>
          <w:sz w:val="24"/>
          <w:szCs w:val="24"/>
        </w:rPr>
        <w:t>(Commission policy adopted</w:t>
      </w:r>
      <w:r w:rsidRPr="007B297D">
        <w:rPr>
          <w:color w:val="0070C0"/>
          <w:spacing w:val="-8"/>
          <w:sz w:val="24"/>
          <w:szCs w:val="24"/>
        </w:rPr>
        <w:t xml:space="preserve"> </w:t>
      </w:r>
      <w:r w:rsidRPr="007B297D">
        <w:rPr>
          <w:color w:val="0070C0"/>
          <w:sz w:val="24"/>
          <w:szCs w:val="24"/>
        </w:rPr>
        <w:t>6/19/92.)</w:t>
      </w:r>
    </w:p>
    <w:p w14:paraId="4166AD3A" w14:textId="77777777" w:rsidR="006157B0" w:rsidRPr="007B297D" w:rsidRDefault="006157B0" w:rsidP="005E2BC8">
      <w:pPr>
        <w:pStyle w:val="BodyText"/>
        <w:rPr>
          <w:color w:val="0070C0"/>
        </w:rPr>
      </w:pPr>
    </w:p>
    <w:p w14:paraId="1B105B12" w14:textId="77777777" w:rsidR="006157B0" w:rsidRPr="007B297D" w:rsidRDefault="006157B0" w:rsidP="005E2BC8">
      <w:pPr>
        <w:pStyle w:val="ListParagraph"/>
        <w:numPr>
          <w:ilvl w:val="1"/>
          <w:numId w:val="34"/>
        </w:numPr>
        <w:tabs>
          <w:tab w:val="left" w:pos="2320"/>
          <w:tab w:val="left" w:pos="2321"/>
        </w:tabs>
        <w:ind w:left="0" w:right="0" w:firstLine="719"/>
        <w:rPr>
          <w:color w:val="0070C0"/>
          <w:sz w:val="24"/>
          <w:szCs w:val="24"/>
        </w:rPr>
      </w:pPr>
      <w:r w:rsidRPr="007B297D">
        <w:rPr>
          <w:color w:val="0070C0"/>
          <w:sz w:val="24"/>
          <w:szCs w:val="24"/>
        </w:rPr>
        <w:t>Upgrades from Diploma and Certificate to AAS</w:t>
      </w:r>
      <w:r w:rsidRPr="007B297D">
        <w:rPr>
          <w:color w:val="0070C0"/>
          <w:spacing w:val="-39"/>
          <w:sz w:val="24"/>
          <w:szCs w:val="24"/>
        </w:rPr>
        <w:t xml:space="preserve"> </w:t>
      </w:r>
      <w:r w:rsidRPr="007B297D">
        <w:rPr>
          <w:color w:val="0070C0"/>
          <w:sz w:val="24"/>
          <w:szCs w:val="24"/>
        </w:rPr>
        <w:t>in community colleges, if documentation is provided that the following conditions are</w:t>
      </w:r>
      <w:r w:rsidRPr="007B297D">
        <w:rPr>
          <w:color w:val="0070C0"/>
          <w:spacing w:val="-5"/>
          <w:sz w:val="24"/>
          <w:szCs w:val="24"/>
        </w:rPr>
        <w:t xml:space="preserve"> </w:t>
      </w:r>
      <w:r w:rsidRPr="007B297D">
        <w:rPr>
          <w:color w:val="0070C0"/>
          <w:sz w:val="24"/>
          <w:szCs w:val="24"/>
        </w:rPr>
        <w:t>met:</w:t>
      </w:r>
    </w:p>
    <w:p w14:paraId="5D828293" w14:textId="77777777" w:rsidR="006157B0" w:rsidRPr="007B297D" w:rsidRDefault="006157B0" w:rsidP="005E2BC8">
      <w:pPr>
        <w:pStyle w:val="BodyText"/>
        <w:spacing w:before="2"/>
        <w:rPr>
          <w:color w:val="0070C0"/>
        </w:rPr>
      </w:pPr>
    </w:p>
    <w:p w14:paraId="0C655988" w14:textId="337ADB4B" w:rsidR="006157B0" w:rsidRPr="007B297D" w:rsidRDefault="006157B0" w:rsidP="005E2BC8">
      <w:pPr>
        <w:pStyle w:val="ListParagraph"/>
        <w:numPr>
          <w:ilvl w:val="0"/>
          <w:numId w:val="30"/>
        </w:numPr>
        <w:tabs>
          <w:tab w:val="left" w:pos="2320"/>
          <w:tab w:val="left" w:pos="2321"/>
        </w:tabs>
        <w:spacing w:before="100" w:line="271" w:lineRule="exact"/>
        <w:ind w:left="0" w:right="0" w:firstLine="1440"/>
        <w:rPr>
          <w:color w:val="0070C0"/>
          <w:sz w:val="24"/>
          <w:szCs w:val="24"/>
        </w:rPr>
      </w:pPr>
      <w:r w:rsidRPr="007B297D">
        <w:rPr>
          <w:color w:val="0070C0"/>
          <w:sz w:val="24"/>
          <w:szCs w:val="24"/>
        </w:rPr>
        <w:t>The institution must have a Diploma</w:t>
      </w:r>
      <w:r w:rsidRPr="007B297D">
        <w:rPr>
          <w:color w:val="0070C0"/>
          <w:spacing w:val="-12"/>
          <w:sz w:val="24"/>
          <w:szCs w:val="24"/>
        </w:rPr>
        <w:t xml:space="preserve"> </w:t>
      </w:r>
      <w:r w:rsidRPr="007B297D">
        <w:rPr>
          <w:color w:val="0070C0"/>
          <w:sz w:val="24"/>
          <w:szCs w:val="24"/>
        </w:rPr>
        <w:t>or</w:t>
      </w:r>
      <w:r w:rsidR="005E2BC8" w:rsidRPr="007B297D">
        <w:rPr>
          <w:color w:val="0070C0"/>
          <w:sz w:val="24"/>
          <w:szCs w:val="24"/>
        </w:rPr>
        <w:t xml:space="preserve"> </w:t>
      </w:r>
      <w:r w:rsidRPr="007B297D">
        <w:rPr>
          <w:color w:val="0070C0"/>
          <w:sz w:val="24"/>
          <w:szCs w:val="24"/>
        </w:rPr>
        <w:t xml:space="preserve">Certificate listed in the Commission’s </w:t>
      </w:r>
      <w:r w:rsidRPr="007B297D">
        <w:rPr>
          <w:color w:val="0070C0"/>
          <w:sz w:val="24"/>
          <w:szCs w:val="24"/>
          <w:u w:val="single"/>
        </w:rPr>
        <w:t xml:space="preserve">Academic Program </w:t>
      </w:r>
      <w:r w:rsidRPr="007B297D">
        <w:rPr>
          <w:color w:val="0070C0"/>
          <w:sz w:val="24"/>
          <w:szCs w:val="24"/>
          <w:u w:val="single"/>
        </w:rPr>
        <w:t>Inventory</w:t>
      </w:r>
      <w:r w:rsidRPr="007B297D">
        <w:rPr>
          <w:color w:val="0070C0"/>
          <w:sz w:val="24"/>
          <w:szCs w:val="24"/>
        </w:rPr>
        <w:t xml:space="preserve"> at the proposed CIP Code with the proposed program title.</w:t>
      </w:r>
    </w:p>
    <w:p w14:paraId="27287892" w14:textId="77777777" w:rsidR="006157B0" w:rsidRPr="007B297D" w:rsidRDefault="006157B0" w:rsidP="005E2BC8">
      <w:pPr>
        <w:pStyle w:val="BodyText"/>
        <w:rPr>
          <w:color w:val="0070C0"/>
        </w:rPr>
      </w:pPr>
    </w:p>
    <w:p w14:paraId="56A63B6D" w14:textId="77777777" w:rsidR="006157B0" w:rsidRPr="007B297D" w:rsidRDefault="006157B0" w:rsidP="005E2BC8">
      <w:pPr>
        <w:pStyle w:val="ListParagraph"/>
        <w:numPr>
          <w:ilvl w:val="0"/>
          <w:numId w:val="30"/>
        </w:numPr>
        <w:tabs>
          <w:tab w:val="left" w:pos="2320"/>
          <w:tab w:val="left" w:pos="2321"/>
        </w:tabs>
        <w:ind w:left="0" w:right="0" w:firstLine="719"/>
        <w:rPr>
          <w:color w:val="0070C0"/>
          <w:sz w:val="24"/>
          <w:szCs w:val="24"/>
        </w:rPr>
      </w:pPr>
      <w:r w:rsidRPr="007B297D">
        <w:rPr>
          <w:color w:val="0070C0"/>
          <w:sz w:val="24"/>
          <w:szCs w:val="24"/>
        </w:rPr>
        <w:t>The CIP Code and title of the upgraded</w:t>
      </w:r>
      <w:r w:rsidRPr="007B297D">
        <w:rPr>
          <w:color w:val="0070C0"/>
          <w:spacing w:val="-38"/>
          <w:sz w:val="24"/>
          <w:szCs w:val="24"/>
        </w:rPr>
        <w:t xml:space="preserve"> </w:t>
      </w:r>
      <w:r w:rsidRPr="007B297D">
        <w:rPr>
          <w:color w:val="0070C0"/>
          <w:sz w:val="24"/>
          <w:szCs w:val="24"/>
        </w:rPr>
        <w:t>program must remain the same as for the Diploma or</w:t>
      </w:r>
      <w:r w:rsidRPr="007B297D">
        <w:rPr>
          <w:color w:val="0070C0"/>
          <w:spacing w:val="-31"/>
          <w:sz w:val="24"/>
          <w:szCs w:val="24"/>
        </w:rPr>
        <w:t xml:space="preserve"> </w:t>
      </w:r>
      <w:r w:rsidRPr="007B297D">
        <w:rPr>
          <w:color w:val="0070C0"/>
          <w:sz w:val="24"/>
          <w:szCs w:val="24"/>
        </w:rPr>
        <w:t>Certificate.</w:t>
      </w:r>
    </w:p>
    <w:p w14:paraId="42429BE4" w14:textId="77777777" w:rsidR="006157B0" w:rsidRPr="007B297D" w:rsidRDefault="006157B0" w:rsidP="005E2BC8">
      <w:pPr>
        <w:pStyle w:val="BodyText"/>
        <w:spacing w:before="2"/>
        <w:rPr>
          <w:color w:val="0070C0"/>
        </w:rPr>
      </w:pPr>
    </w:p>
    <w:p w14:paraId="106344C2" w14:textId="77777777" w:rsidR="006157B0" w:rsidRPr="007B297D" w:rsidRDefault="006157B0" w:rsidP="005E2BC8">
      <w:pPr>
        <w:pStyle w:val="ListParagraph"/>
        <w:numPr>
          <w:ilvl w:val="0"/>
          <w:numId w:val="30"/>
        </w:numPr>
        <w:tabs>
          <w:tab w:val="left" w:pos="2320"/>
          <w:tab w:val="left" w:pos="2321"/>
        </w:tabs>
        <w:spacing w:before="101"/>
        <w:ind w:left="0" w:right="0" w:firstLine="719"/>
        <w:rPr>
          <w:color w:val="0070C0"/>
          <w:sz w:val="24"/>
          <w:szCs w:val="24"/>
        </w:rPr>
      </w:pPr>
      <w:r w:rsidRPr="007B297D">
        <w:rPr>
          <w:color w:val="0070C0"/>
          <w:sz w:val="24"/>
          <w:szCs w:val="24"/>
        </w:rPr>
        <w:t>The total credit hours in general education requirements must be no less than that required by SACS for associate</w:t>
      </w:r>
      <w:r w:rsidRPr="007B297D">
        <w:rPr>
          <w:color w:val="0070C0"/>
          <w:spacing w:val="-2"/>
          <w:sz w:val="24"/>
          <w:szCs w:val="24"/>
        </w:rPr>
        <w:t xml:space="preserve"> </w:t>
      </w:r>
      <w:r w:rsidRPr="007B297D">
        <w:rPr>
          <w:color w:val="0070C0"/>
          <w:sz w:val="24"/>
          <w:szCs w:val="24"/>
        </w:rPr>
        <w:t>degrees.</w:t>
      </w:r>
    </w:p>
    <w:p w14:paraId="4B519287" w14:textId="77777777" w:rsidR="006157B0" w:rsidRPr="007B297D" w:rsidRDefault="006157B0" w:rsidP="005E2BC8">
      <w:pPr>
        <w:pStyle w:val="BodyText"/>
        <w:spacing w:before="10"/>
        <w:rPr>
          <w:color w:val="0070C0"/>
        </w:rPr>
      </w:pPr>
    </w:p>
    <w:p w14:paraId="136F2CE6" w14:textId="77777777" w:rsidR="006157B0" w:rsidRPr="007B297D" w:rsidRDefault="006157B0" w:rsidP="005E2BC8">
      <w:pPr>
        <w:pStyle w:val="ListParagraph"/>
        <w:numPr>
          <w:ilvl w:val="0"/>
          <w:numId w:val="30"/>
        </w:numPr>
        <w:tabs>
          <w:tab w:val="left" w:pos="2320"/>
          <w:tab w:val="left" w:pos="2321"/>
        </w:tabs>
        <w:spacing w:before="1"/>
        <w:ind w:left="0" w:right="0" w:firstLine="719"/>
        <w:rPr>
          <w:color w:val="0070C0"/>
          <w:sz w:val="24"/>
          <w:szCs w:val="24"/>
        </w:rPr>
      </w:pPr>
      <w:r w:rsidRPr="007B297D">
        <w:rPr>
          <w:color w:val="0070C0"/>
          <w:sz w:val="24"/>
          <w:szCs w:val="24"/>
        </w:rPr>
        <w:t>The program must be no more than 114</w:t>
      </w:r>
      <w:r w:rsidRPr="007B297D">
        <w:rPr>
          <w:color w:val="0070C0"/>
          <w:spacing w:val="-36"/>
          <w:sz w:val="24"/>
          <w:szCs w:val="24"/>
        </w:rPr>
        <w:t xml:space="preserve"> </w:t>
      </w:r>
      <w:r w:rsidRPr="007B297D">
        <w:rPr>
          <w:color w:val="0070C0"/>
          <w:sz w:val="24"/>
          <w:szCs w:val="24"/>
        </w:rPr>
        <w:t>quarter hours in</w:t>
      </w:r>
      <w:r w:rsidRPr="007B297D">
        <w:rPr>
          <w:color w:val="0070C0"/>
          <w:spacing w:val="-3"/>
          <w:sz w:val="24"/>
          <w:szCs w:val="24"/>
        </w:rPr>
        <w:t xml:space="preserve"> </w:t>
      </w:r>
      <w:r w:rsidRPr="007B297D">
        <w:rPr>
          <w:color w:val="0070C0"/>
          <w:sz w:val="24"/>
          <w:szCs w:val="24"/>
        </w:rPr>
        <w:t>length.</w:t>
      </w:r>
    </w:p>
    <w:p w14:paraId="2B1A1D97" w14:textId="77777777" w:rsidR="006157B0" w:rsidRPr="007B297D" w:rsidRDefault="006157B0" w:rsidP="005E2BC8">
      <w:pPr>
        <w:pStyle w:val="BodyText"/>
        <w:rPr>
          <w:color w:val="0070C0"/>
        </w:rPr>
      </w:pPr>
    </w:p>
    <w:p w14:paraId="383863E3" w14:textId="03DBFB5D" w:rsidR="006157B0" w:rsidRPr="007B297D" w:rsidRDefault="006157B0" w:rsidP="005E2BC8">
      <w:pPr>
        <w:pStyle w:val="ListParagraph"/>
        <w:numPr>
          <w:ilvl w:val="0"/>
          <w:numId w:val="30"/>
        </w:numPr>
        <w:tabs>
          <w:tab w:val="left" w:pos="2320"/>
          <w:tab w:val="left" w:pos="2321"/>
          <w:tab w:val="left" w:pos="3760"/>
          <w:tab w:val="left" w:pos="4768"/>
          <w:tab w:val="left" w:pos="5343"/>
          <w:tab w:val="left" w:pos="6351"/>
        </w:tabs>
        <w:spacing w:before="100"/>
        <w:ind w:left="0" w:right="0" w:firstLine="719"/>
        <w:rPr>
          <w:color w:val="0070C0"/>
          <w:sz w:val="24"/>
          <w:szCs w:val="24"/>
        </w:rPr>
      </w:pPr>
      <w:r w:rsidRPr="007B297D">
        <w:rPr>
          <w:color w:val="0070C0"/>
          <w:sz w:val="24"/>
          <w:szCs w:val="24"/>
        </w:rPr>
        <w:t>The two-year institution must have achieved COC accreditation or candidacy status from SACS (copy of letter</w:t>
      </w:r>
      <w:r w:rsidRPr="007B297D">
        <w:rPr>
          <w:color w:val="0070C0"/>
          <w:spacing w:val="-54"/>
          <w:sz w:val="24"/>
          <w:szCs w:val="24"/>
        </w:rPr>
        <w:t xml:space="preserve"> </w:t>
      </w:r>
      <w:r w:rsidRPr="007B297D">
        <w:rPr>
          <w:color w:val="0070C0"/>
          <w:sz w:val="24"/>
          <w:szCs w:val="24"/>
        </w:rPr>
        <w:t>from SACS must</w:t>
      </w:r>
      <w:r w:rsidRPr="007B297D">
        <w:rPr>
          <w:color w:val="0070C0"/>
          <w:spacing w:val="-11"/>
          <w:sz w:val="24"/>
          <w:szCs w:val="24"/>
        </w:rPr>
        <w:t xml:space="preserve"> </w:t>
      </w:r>
      <w:r w:rsidRPr="007B297D">
        <w:rPr>
          <w:color w:val="0070C0"/>
          <w:sz w:val="24"/>
          <w:szCs w:val="24"/>
        </w:rPr>
        <w:t>be</w:t>
      </w:r>
      <w:r w:rsidRPr="007B297D">
        <w:rPr>
          <w:color w:val="0070C0"/>
          <w:spacing w:val="-5"/>
          <w:sz w:val="24"/>
          <w:szCs w:val="24"/>
        </w:rPr>
        <w:t xml:space="preserve"> </w:t>
      </w:r>
      <w:r w:rsidRPr="007B297D">
        <w:rPr>
          <w:color w:val="0070C0"/>
          <w:sz w:val="24"/>
          <w:szCs w:val="24"/>
        </w:rPr>
        <w:t>provided.)</w:t>
      </w:r>
      <w:r w:rsidRPr="007B297D">
        <w:rPr>
          <w:color w:val="0070C0"/>
          <w:sz w:val="24"/>
          <w:szCs w:val="24"/>
        </w:rPr>
        <w:tab/>
        <w:t>Note:</w:t>
      </w:r>
      <w:r w:rsidRPr="007B297D">
        <w:rPr>
          <w:color w:val="0070C0"/>
          <w:sz w:val="24"/>
          <w:szCs w:val="24"/>
        </w:rPr>
        <w:tab/>
        <w:t>In the case of institutional consolidation, no upgrades from Diploma or Certificate to AAS</w:t>
      </w:r>
      <w:r w:rsidRPr="007B297D">
        <w:rPr>
          <w:color w:val="0070C0"/>
          <w:spacing w:val="-54"/>
          <w:sz w:val="24"/>
          <w:szCs w:val="24"/>
        </w:rPr>
        <w:t xml:space="preserve"> </w:t>
      </w:r>
      <w:r w:rsidRPr="007B297D">
        <w:rPr>
          <w:color w:val="0070C0"/>
          <w:sz w:val="24"/>
          <w:szCs w:val="24"/>
        </w:rPr>
        <w:t>or from AAT to AAS will be accepted by information item until the institutional consolidation of the institution has been</w:t>
      </w:r>
      <w:r w:rsidRPr="007B297D">
        <w:rPr>
          <w:color w:val="0070C0"/>
          <w:spacing w:val="-55"/>
          <w:sz w:val="24"/>
          <w:szCs w:val="24"/>
        </w:rPr>
        <w:t xml:space="preserve"> </w:t>
      </w:r>
      <w:r w:rsidRPr="007B297D">
        <w:rPr>
          <w:color w:val="0070C0"/>
          <w:sz w:val="24"/>
          <w:szCs w:val="24"/>
        </w:rPr>
        <w:t>approved by the Commission and documentation is provided by the Alabama Community College System from SACS that the educational institution resulting from the consolidation has COC accreditation or</w:t>
      </w:r>
      <w:r w:rsidRPr="007B297D">
        <w:rPr>
          <w:color w:val="0070C0"/>
          <w:spacing w:val="-16"/>
          <w:sz w:val="24"/>
          <w:szCs w:val="24"/>
        </w:rPr>
        <w:t xml:space="preserve"> </w:t>
      </w:r>
      <w:r w:rsidRPr="007B297D">
        <w:rPr>
          <w:color w:val="0070C0"/>
          <w:sz w:val="24"/>
          <w:szCs w:val="24"/>
        </w:rPr>
        <w:t>candidacy</w:t>
      </w:r>
      <w:r w:rsidRPr="007B297D">
        <w:rPr>
          <w:color w:val="0070C0"/>
          <w:spacing w:val="-8"/>
          <w:sz w:val="24"/>
          <w:szCs w:val="24"/>
        </w:rPr>
        <w:t xml:space="preserve"> </w:t>
      </w:r>
      <w:r w:rsidRPr="007B297D">
        <w:rPr>
          <w:color w:val="0070C0"/>
          <w:sz w:val="24"/>
          <w:szCs w:val="24"/>
        </w:rPr>
        <w:t>status.</w:t>
      </w:r>
      <w:r w:rsidRPr="007B297D">
        <w:rPr>
          <w:color w:val="0070C0"/>
          <w:sz w:val="24"/>
          <w:szCs w:val="24"/>
        </w:rPr>
        <w:tab/>
        <w:t xml:space="preserve">Administrative </w:t>
      </w:r>
      <w:r w:rsidRPr="007B297D">
        <w:rPr>
          <w:color w:val="0070C0"/>
          <w:sz w:val="24"/>
          <w:szCs w:val="24"/>
        </w:rPr>
        <w:lastRenderedPageBreak/>
        <w:t>consolidation of institutions, as defined by the Commission, does not</w:t>
      </w:r>
      <w:r w:rsidRPr="007B297D">
        <w:rPr>
          <w:color w:val="0070C0"/>
          <w:spacing w:val="-46"/>
          <w:sz w:val="24"/>
          <w:szCs w:val="24"/>
        </w:rPr>
        <w:t xml:space="preserve"> </w:t>
      </w:r>
      <w:r w:rsidRPr="007B297D">
        <w:rPr>
          <w:color w:val="0070C0"/>
          <w:sz w:val="24"/>
          <w:szCs w:val="24"/>
        </w:rPr>
        <w:t>provide</w:t>
      </w:r>
      <w:r w:rsidRPr="007B297D">
        <w:rPr>
          <w:color w:val="0070C0"/>
          <w:sz w:val="24"/>
          <w:szCs w:val="24"/>
        </w:rPr>
        <w:t xml:space="preserve"> </w:t>
      </w:r>
      <w:r w:rsidRPr="007B297D">
        <w:rPr>
          <w:color w:val="0070C0"/>
          <w:sz w:val="24"/>
          <w:szCs w:val="24"/>
        </w:rPr>
        <w:t>a basis for changing or</w:t>
      </w:r>
      <w:r w:rsidRPr="007B297D">
        <w:rPr>
          <w:color w:val="0070C0"/>
          <w:spacing w:val="-26"/>
          <w:sz w:val="24"/>
          <w:szCs w:val="24"/>
        </w:rPr>
        <w:t xml:space="preserve"> </w:t>
      </w:r>
      <w:r w:rsidRPr="007B297D">
        <w:rPr>
          <w:color w:val="0070C0"/>
          <w:sz w:val="24"/>
          <w:szCs w:val="24"/>
        </w:rPr>
        <w:t>upgrading</w:t>
      </w:r>
      <w:r w:rsidRPr="007B297D">
        <w:rPr>
          <w:color w:val="0070C0"/>
          <w:spacing w:val="-5"/>
          <w:sz w:val="24"/>
          <w:szCs w:val="24"/>
        </w:rPr>
        <w:t xml:space="preserve"> </w:t>
      </w:r>
      <w:r w:rsidRPr="007B297D">
        <w:rPr>
          <w:color w:val="0070C0"/>
          <w:sz w:val="24"/>
          <w:szCs w:val="24"/>
        </w:rPr>
        <w:t>awards.</w:t>
      </w:r>
      <w:r w:rsidR="005E2BC8" w:rsidRPr="007B297D">
        <w:rPr>
          <w:color w:val="0070C0"/>
          <w:sz w:val="24"/>
          <w:szCs w:val="24"/>
        </w:rPr>
        <w:t xml:space="preserve"> </w:t>
      </w:r>
      <w:r w:rsidRPr="007B297D">
        <w:rPr>
          <w:color w:val="0070C0"/>
          <w:sz w:val="24"/>
          <w:szCs w:val="24"/>
        </w:rPr>
        <w:t>(Commission policy adopted</w:t>
      </w:r>
      <w:r w:rsidRPr="007B297D">
        <w:rPr>
          <w:color w:val="0070C0"/>
          <w:spacing w:val="-2"/>
          <w:sz w:val="24"/>
          <w:szCs w:val="24"/>
        </w:rPr>
        <w:t xml:space="preserve"> </w:t>
      </w:r>
      <w:r w:rsidRPr="007B297D">
        <w:rPr>
          <w:color w:val="0070C0"/>
          <w:sz w:val="24"/>
          <w:szCs w:val="24"/>
        </w:rPr>
        <w:t>6/24/94.)</w:t>
      </w:r>
    </w:p>
    <w:p w14:paraId="0C60245B" w14:textId="77777777" w:rsidR="00124DFC" w:rsidRDefault="00124DFC" w:rsidP="00124DFC">
      <w:pPr>
        <w:pStyle w:val="BodyText"/>
        <w:rPr>
          <w:b/>
          <w:color w:val="0070C0"/>
        </w:rPr>
      </w:pPr>
    </w:p>
    <w:p w14:paraId="460FBC6F" w14:textId="77777777" w:rsidR="00124DFC" w:rsidRDefault="00124DFC" w:rsidP="00124DFC">
      <w:pPr>
        <w:pStyle w:val="BodyText"/>
        <w:rPr>
          <w:b/>
          <w:color w:val="0070C0"/>
        </w:rPr>
      </w:pPr>
      <w:r w:rsidRPr="00124DFC">
        <w:rPr>
          <w:b/>
          <w:color w:val="0070C0"/>
        </w:rPr>
        <w:pict w14:anchorId="035A9B98">
          <v:rect id="_x0000_i1028" style="width:285pt;height:.05pt" o:hrpct="609" o:hralign="center" o:hrstd="t" o:hr="t" fillcolor="#a0a0a0" stroked="f"/>
        </w:pict>
      </w:r>
    </w:p>
    <w:p w14:paraId="5A96D9FC" w14:textId="6AECD39E" w:rsidR="00124DFC" w:rsidRDefault="00124DFC" w:rsidP="005E2BC8">
      <w:pPr>
        <w:pStyle w:val="BodyText"/>
      </w:pPr>
    </w:p>
    <w:p w14:paraId="665CC8F0" w14:textId="282C5BFE" w:rsidR="006157B0" w:rsidRDefault="007B297D" w:rsidP="005E2BC8">
      <w:pPr>
        <w:pStyle w:val="BodyText"/>
        <w:rPr>
          <w:b/>
        </w:rPr>
      </w:pPr>
      <w:r w:rsidRPr="007B297D">
        <w:rPr>
          <w:b/>
        </w:rPr>
        <w:t>[NOTE: LIST OF NON-SUB EXT/ALT CONTINUES]</w:t>
      </w:r>
    </w:p>
    <w:p w14:paraId="60010652" w14:textId="77777777" w:rsidR="007B297D" w:rsidRPr="007B297D" w:rsidRDefault="007B297D" w:rsidP="005E2BC8">
      <w:pPr>
        <w:pStyle w:val="BodyText"/>
        <w:rPr>
          <w:b/>
        </w:rPr>
      </w:pPr>
    </w:p>
    <w:p w14:paraId="1095985A" w14:textId="7B3BC913" w:rsidR="006157B0" w:rsidRPr="005E2BC8" w:rsidRDefault="006157B0" w:rsidP="005E2BC8">
      <w:pPr>
        <w:pStyle w:val="ListParagraph"/>
        <w:numPr>
          <w:ilvl w:val="1"/>
          <w:numId w:val="34"/>
        </w:numPr>
        <w:tabs>
          <w:tab w:val="left" w:pos="2320"/>
          <w:tab w:val="left" w:pos="2321"/>
          <w:tab w:val="left" w:pos="3472"/>
          <w:tab w:val="left" w:pos="3759"/>
          <w:tab w:val="left" w:pos="7071"/>
        </w:tabs>
        <w:ind w:left="0" w:right="0" w:firstLine="719"/>
        <w:rPr>
          <w:sz w:val="24"/>
          <w:szCs w:val="24"/>
        </w:rPr>
      </w:pPr>
      <w:r w:rsidRPr="005E2BC8">
        <w:rPr>
          <w:sz w:val="24"/>
          <w:szCs w:val="24"/>
        </w:rPr>
        <w:t>Changes in program titles or CIP codes if documentation is provided that no changes are made in program requirements, content, and objectives, and provided the new title or code replaces an</w:t>
      </w:r>
      <w:r w:rsidRPr="005E2BC8">
        <w:rPr>
          <w:spacing w:val="-29"/>
          <w:sz w:val="24"/>
          <w:szCs w:val="24"/>
        </w:rPr>
        <w:t xml:space="preserve"> </w:t>
      </w:r>
      <w:r w:rsidRPr="005E2BC8">
        <w:rPr>
          <w:sz w:val="24"/>
          <w:szCs w:val="24"/>
        </w:rPr>
        <w:t>earlier</w:t>
      </w:r>
      <w:r w:rsidRPr="005E2BC8">
        <w:rPr>
          <w:spacing w:val="-6"/>
          <w:sz w:val="24"/>
          <w:szCs w:val="24"/>
        </w:rPr>
        <w:t xml:space="preserve"> </w:t>
      </w:r>
      <w:r w:rsidRPr="005E2BC8">
        <w:rPr>
          <w:sz w:val="24"/>
          <w:szCs w:val="24"/>
        </w:rPr>
        <w:t>designation.</w:t>
      </w:r>
      <w:r w:rsidRPr="005E2BC8">
        <w:rPr>
          <w:sz w:val="24"/>
          <w:szCs w:val="24"/>
        </w:rPr>
        <w:t xml:space="preserve"> </w:t>
      </w:r>
      <w:r w:rsidRPr="005E2BC8">
        <w:rPr>
          <w:sz w:val="24"/>
          <w:szCs w:val="24"/>
        </w:rPr>
        <w:t>Program title changes or CIP code changes should only be made when the proposed title or code more adequately reflects the nature</w:t>
      </w:r>
      <w:r w:rsidRPr="005E2BC8">
        <w:rPr>
          <w:spacing w:val="-52"/>
          <w:sz w:val="24"/>
          <w:szCs w:val="24"/>
        </w:rPr>
        <w:t xml:space="preserve"> </w:t>
      </w:r>
      <w:r w:rsidRPr="005E2BC8">
        <w:rPr>
          <w:sz w:val="24"/>
          <w:szCs w:val="24"/>
        </w:rPr>
        <w:t>and content of</w:t>
      </w:r>
      <w:r w:rsidRPr="005E2BC8">
        <w:rPr>
          <w:spacing w:val="-13"/>
          <w:sz w:val="24"/>
          <w:szCs w:val="24"/>
        </w:rPr>
        <w:t xml:space="preserve"> </w:t>
      </w:r>
      <w:r w:rsidRPr="005E2BC8">
        <w:rPr>
          <w:sz w:val="24"/>
          <w:szCs w:val="24"/>
        </w:rPr>
        <w:t>the</w:t>
      </w:r>
      <w:r w:rsidRPr="005E2BC8">
        <w:rPr>
          <w:spacing w:val="-6"/>
          <w:sz w:val="24"/>
          <w:szCs w:val="24"/>
        </w:rPr>
        <w:t xml:space="preserve"> </w:t>
      </w:r>
      <w:r w:rsidRPr="005E2BC8">
        <w:rPr>
          <w:sz w:val="24"/>
          <w:szCs w:val="24"/>
        </w:rPr>
        <w:t>program.</w:t>
      </w:r>
      <w:r w:rsidRPr="005E2BC8">
        <w:rPr>
          <w:sz w:val="24"/>
          <w:szCs w:val="24"/>
        </w:rPr>
        <w:t xml:space="preserve"> </w:t>
      </w:r>
      <w:r w:rsidRPr="005E2BC8">
        <w:rPr>
          <w:sz w:val="24"/>
          <w:szCs w:val="24"/>
        </w:rPr>
        <w:t>The burden of demonstrating this is upon</w:t>
      </w:r>
      <w:r w:rsidRPr="005E2BC8">
        <w:rPr>
          <w:spacing w:val="-7"/>
          <w:sz w:val="24"/>
          <w:szCs w:val="24"/>
        </w:rPr>
        <w:t xml:space="preserve"> </w:t>
      </w:r>
      <w:r w:rsidRPr="005E2BC8">
        <w:rPr>
          <w:sz w:val="24"/>
          <w:szCs w:val="24"/>
        </w:rPr>
        <w:t>the</w:t>
      </w:r>
      <w:r w:rsidRPr="005E2BC8">
        <w:rPr>
          <w:spacing w:val="-6"/>
          <w:sz w:val="24"/>
          <w:szCs w:val="24"/>
        </w:rPr>
        <w:t xml:space="preserve"> </w:t>
      </w:r>
      <w:r w:rsidRPr="005E2BC8">
        <w:rPr>
          <w:sz w:val="24"/>
          <w:szCs w:val="24"/>
        </w:rPr>
        <w:t>institution.</w:t>
      </w:r>
      <w:r w:rsidRPr="005E2BC8">
        <w:rPr>
          <w:sz w:val="24"/>
          <w:szCs w:val="24"/>
        </w:rPr>
        <w:t xml:space="preserve"> </w:t>
      </w:r>
      <w:r w:rsidRPr="005E2BC8">
        <w:rPr>
          <w:sz w:val="24"/>
          <w:szCs w:val="24"/>
        </w:rPr>
        <w:t>(Revision of Operational Definitions adopted</w:t>
      </w:r>
      <w:r w:rsidRPr="005E2BC8">
        <w:rPr>
          <w:spacing w:val="-2"/>
          <w:sz w:val="24"/>
          <w:szCs w:val="24"/>
        </w:rPr>
        <w:t xml:space="preserve"> </w:t>
      </w:r>
      <w:r w:rsidRPr="005E2BC8">
        <w:rPr>
          <w:sz w:val="24"/>
          <w:szCs w:val="24"/>
        </w:rPr>
        <w:t>6/21/91.)</w:t>
      </w:r>
    </w:p>
    <w:p w14:paraId="56025D28" w14:textId="77777777" w:rsidR="006157B0" w:rsidRPr="005E2BC8" w:rsidRDefault="006157B0" w:rsidP="005E2BC8">
      <w:pPr>
        <w:pStyle w:val="BodyText"/>
        <w:spacing w:before="1"/>
      </w:pPr>
    </w:p>
    <w:p w14:paraId="33BCA4AB" w14:textId="249B37F0" w:rsidR="006157B0" w:rsidRPr="005E2BC8" w:rsidRDefault="006157B0" w:rsidP="005E2BC8">
      <w:pPr>
        <w:pStyle w:val="ListParagraph"/>
        <w:numPr>
          <w:ilvl w:val="1"/>
          <w:numId w:val="34"/>
        </w:numPr>
        <w:tabs>
          <w:tab w:val="left" w:pos="2320"/>
          <w:tab w:val="left" w:pos="2321"/>
          <w:tab w:val="left" w:pos="5631"/>
        </w:tabs>
        <w:spacing w:before="1"/>
        <w:ind w:left="0" w:right="0" w:firstLine="719"/>
        <w:rPr>
          <w:sz w:val="24"/>
          <w:szCs w:val="24"/>
        </w:rPr>
      </w:pPr>
      <w:r w:rsidRPr="005E2BC8">
        <w:rPr>
          <w:sz w:val="24"/>
          <w:szCs w:val="24"/>
        </w:rPr>
        <w:t>New Educational Specialist (</w:t>
      </w:r>
      <w:proofErr w:type="spellStart"/>
      <w:r w:rsidRPr="005E2BC8">
        <w:rPr>
          <w:sz w:val="24"/>
          <w:szCs w:val="24"/>
        </w:rPr>
        <w:t>Ed.S</w:t>
      </w:r>
      <w:proofErr w:type="spellEnd"/>
      <w:r w:rsidRPr="005E2BC8">
        <w:rPr>
          <w:sz w:val="24"/>
          <w:szCs w:val="24"/>
        </w:rPr>
        <w:t>.) degree programs if documentation is provided that they are implemented in conjunction with State Board of Education approved sixth-year (AA) teacher</w:t>
      </w:r>
      <w:r w:rsidRPr="005E2BC8">
        <w:rPr>
          <w:spacing w:val="-17"/>
          <w:sz w:val="24"/>
          <w:szCs w:val="24"/>
        </w:rPr>
        <w:t xml:space="preserve"> </w:t>
      </w:r>
      <w:r w:rsidRPr="005E2BC8">
        <w:rPr>
          <w:sz w:val="24"/>
          <w:szCs w:val="24"/>
        </w:rPr>
        <w:t>certification</w:t>
      </w:r>
      <w:r w:rsidRPr="005E2BC8">
        <w:rPr>
          <w:spacing w:val="-8"/>
          <w:sz w:val="24"/>
          <w:szCs w:val="24"/>
        </w:rPr>
        <w:t xml:space="preserve"> </w:t>
      </w:r>
      <w:r w:rsidRPr="005E2BC8">
        <w:rPr>
          <w:sz w:val="24"/>
          <w:szCs w:val="24"/>
        </w:rPr>
        <w:t>programs.</w:t>
      </w:r>
      <w:r w:rsidRPr="005E2BC8">
        <w:rPr>
          <w:sz w:val="24"/>
          <w:szCs w:val="24"/>
        </w:rPr>
        <w:t xml:space="preserve"> </w:t>
      </w:r>
      <w:r w:rsidRPr="005E2BC8">
        <w:rPr>
          <w:sz w:val="24"/>
          <w:szCs w:val="24"/>
        </w:rPr>
        <w:t>(Commission Resolution, 8/25/84.)</w:t>
      </w:r>
    </w:p>
    <w:p w14:paraId="2956FC56" w14:textId="77777777" w:rsidR="002715F6" w:rsidRPr="002715F6" w:rsidRDefault="002715F6" w:rsidP="002715F6">
      <w:pPr>
        <w:tabs>
          <w:tab w:val="left" w:pos="2320"/>
          <w:tab w:val="left" w:pos="2321"/>
          <w:tab w:val="left" w:pos="7647"/>
        </w:tabs>
        <w:rPr>
          <w:b/>
          <w:color w:val="FF0000"/>
          <w:sz w:val="24"/>
          <w:szCs w:val="24"/>
        </w:rPr>
      </w:pPr>
    </w:p>
    <w:p w14:paraId="6026CCC5" w14:textId="32248740" w:rsidR="002715F6" w:rsidRPr="002715F6" w:rsidRDefault="002715F6" w:rsidP="002715F6">
      <w:pPr>
        <w:tabs>
          <w:tab w:val="left" w:pos="2320"/>
          <w:tab w:val="left" w:pos="2321"/>
          <w:tab w:val="left" w:pos="7647"/>
        </w:tabs>
        <w:rPr>
          <w:b/>
          <w:color w:val="FF0000"/>
          <w:sz w:val="24"/>
          <w:szCs w:val="24"/>
        </w:rPr>
      </w:pPr>
      <w:r w:rsidRPr="002715F6">
        <w:rPr>
          <w:b/>
          <w:color w:val="FF0000"/>
          <w:sz w:val="24"/>
          <w:szCs w:val="24"/>
        </w:rPr>
        <w:t>[NOTE: SUB-SECTION</w:t>
      </w:r>
      <w:r w:rsidRPr="002715F6">
        <w:rPr>
          <w:b/>
          <w:color w:val="FF0000"/>
          <w:sz w:val="24"/>
          <w:szCs w:val="24"/>
        </w:rPr>
        <w:t>S IN RED BELOW ARE ONLY DISCUSSION OF FOR-CREDIT, NON-DEGREE CERTS</w:t>
      </w:r>
      <w:proofErr w:type="gramStart"/>
      <w:r w:rsidR="002E5AFD">
        <w:rPr>
          <w:b/>
          <w:color w:val="FF0000"/>
          <w:sz w:val="24"/>
          <w:szCs w:val="24"/>
        </w:rPr>
        <w:t xml:space="preserve">. </w:t>
      </w:r>
      <w:proofErr w:type="gramEnd"/>
      <w:r w:rsidR="002E5AFD">
        <w:rPr>
          <w:b/>
          <w:color w:val="FF0000"/>
          <w:sz w:val="24"/>
          <w:szCs w:val="24"/>
        </w:rPr>
        <w:t>Do we need to preser</w:t>
      </w:r>
      <w:bookmarkStart w:id="0" w:name="_GoBack"/>
      <w:bookmarkEnd w:id="0"/>
      <w:r w:rsidR="002E5AFD">
        <w:rPr>
          <w:b/>
          <w:color w:val="FF0000"/>
          <w:sz w:val="24"/>
          <w:szCs w:val="24"/>
        </w:rPr>
        <w:t>ve distinction between offerings at ACCS institutions vs. senior institutions?</w:t>
      </w:r>
      <w:r w:rsidRPr="002715F6">
        <w:rPr>
          <w:b/>
          <w:color w:val="FF0000"/>
          <w:sz w:val="24"/>
          <w:szCs w:val="24"/>
        </w:rPr>
        <w:t>]</w:t>
      </w:r>
    </w:p>
    <w:p w14:paraId="6706057E" w14:textId="77777777" w:rsidR="006157B0" w:rsidRPr="005E2BC8" w:rsidRDefault="006157B0" w:rsidP="005E2BC8">
      <w:pPr>
        <w:pStyle w:val="BodyText"/>
        <w:spacing w:before="9"/>
      </w:pPr>
    </w:p>
    <w:p w14:paraId="6D0D96A7" w14:textId="338DC80E" w:rsidR="006157B0" w:rsidRPr="00A72785" w:rsidRDefault="006157B0" w:rsidP="005E2BC8">
      <w:pPr>
        <w:pStyle w:val="ListParagraph"/>
        <w:numPr>
          <w:ilvl w:val="1"/>
          <w:numId w:val="34"/>
        </w:numPr>
        <w:tabs>
          <w:tab w:val="left" w:pos="2320"/>
          <w:tab w:val="left" w:pos="2321"/>
          <w:tab w:val="left" w:pos="3327"/>
          <w:tab w:val="left" w:pos="6209"/>
        </w:tabs>
        <w:ind w:left="0" w:right="0" w:firstLine="719"/>
        <w:rPr>
          <w:color w:val="FF0000"/>
          <w:sz w:val="24"/>
          <w:szCs w:val="24"/>
        </w:rPr>
      </w:pPr>
      <w:r w:rsidRPr="00A72785">
        <w:rPr>
          <w:color w:val="FF0000"/>
          <w:sz w:val="24"/>
          <w:szCs w:val="24"/>
        </w:rPr>
        <w:t xml:space="preserve">Non-degree programs of senior institutions including </w:t>
      </w:r>
      <w:proofErr w:type="spellStart"/>
      <w:r w:rsidRPr="00A72785">
        <w:rPr>
          <w:color w:val="FF0000"/>
          <w:sz w:val="24"/>
          <w:szCs w:val="24"/>
        </w:rPr>
        <w:t>prebaccalaureate</w:t>
      </w:r>
      <w:proofErr w:type="spellEnd"/>
      <w:r w:rsidRPr="00A72785">
        <w:rPr>
          <w:color w:val="FF0000"/>
          <w:sz w:val="24"/>
          <w:szCs w:val="24"/>
        </w:rPr>
        <w:t>, postbaccalaureate, and postmaster</w:t>
      </w:r>
      <w:r w:rsidRPr="00A72785">
        <w:rPr>
          <w:color w:val="FF0000"/>
          <w:sz w:val="24"/>
          <w:szCs w:val="24"/>
        </w:rPr>
        <w:t>’</w:t>
      </w:r>
      <w:r w:rsidRPr="00A72785">
        <w:rPr>
          <w:color w:val="FF0000"/>
          <w:sz w:val="24"/>
          <w:szCs w:val="24"/>
        </w:rPr>
        <w:t>s certificates.</w:t>
      </w:r>
      <w:r w:rsidRPr="00A72785">
        <w:rPr>
          <w:color w:val="FF0000"/>
          <w:sz w:val="24"/>
          <w:szCs w:val="24"/>
        </w:rPr>
        <w:t xml:space="preserve"> </w:t>
      </w:r>
      <w:r w:rsidRPr="00A72785">
        <w:rPr>
          <w:color w:val="FF0000"/>
          <w:sz w:val="24"/>
          <w:szCs w:val="24"/>
        </w:rPr>
        <w:t>Note:</w:t>
      </w:r>
      <w:r w:rsidRPr="00A72785">
        <w:rPr>
          <w:color w:val="FF0000"/>
          <w:sz w:val="24"/>
          <w:szCs w:val="24"/>
        </w:rPr>
        <w:t xml:space="preserve"> </w:t>
      </w:r>
      <w:r w:rsidRPr="00A72785">
        <w:rPr>
          <w:color w:val="FF0000"/>
          <w:sz w:val="24"/>
          <w:szCs w:val="24"/>
        </w:rPr>
        <w:t xml:space="preserve">These certificates are not listed in the Commission’s </w:t>
      </w:r>
      <w:r w:rsidRPr="00A72785">
        <w:rPr>
          <w:color w:val="FF0000"/>
          <w:sz w:val="24"/>
          <w:szCs w:val="24"/>
          <w:u w:val="single"/>
        </w:rPr>
        <w:t>Academic</w:t>
      </w:r>
      <w:r w:rsidRPr="00A72785">
        <w:rPr>
          <w:color w:val="FF0000"/>
          <w:spacing w:val="-17"/>
          <w:sz w:val="24"/>
          <w:szCs w:val="24"/>
          <w:u w:val="single"/>
        </w:rPr>
        <w:t xml:space="preserve"> </w:t>
      </w:r>
      <w:r w:rsidRPr="00A72785">
        <w:rPr>
          <w:color w:val="FF0000"/>
          <w:sz w:val="24"/>
          <w:szCs w:val="24"/>
          <w:u w:val="single"/>
        </w:rPr>
        <w:t>Program</w:t>
      </w:r>
      <w:r w:rsidRPr="00A72785">
        <w:rPr>
          <w:color w:val="FF0000"/>
          <w:spacing w:val="-9"/>
          <w:sz w:val="24"/>
          <w:szCs w:val="24"/>
          <w:u w:val="single"/>
        </w:rPr>
        <w:t xml:space="preserve"> </w:t>
      </w:r>
      <w:r w:rsidRPr="00A72785">
        <w:rPr>
          <w:color w:val="FF0000"/>
          <w:sz w:val="24"/>
          <w:szCs w:val="24"/>
          <w:u w:val="single"/>
        </w:rPr>
        <w:t>Inventory</w:t>
      </w:r>
      <w:r w:rsidRPr="00A72785">
        <w:rPr>
          <w:color w:val="FF0000"/>
          <w:sz w:val="24"/>
          <w:szCs w:val="24"/>
        </w:rPr>
        <w:t>.</w:t>
      </w:r>
      <w:r w:rsidRPr="00A72785">
        <w:rPr>
          <w:color w:val="FF0000"/>
          <w:sz w:val="24"/>
          <w:szCs w:val="24"/>
        </w:rPr>
        <w:t xml:space="preserve"> </w:t>
      </w:r>
      <w:r w:rsidRPr="00A72785">
        <w:rPr>
          <w:color w:val="FF0000"/>
          <w:sz w:val="24"/>
          <w:szCs w:val="24"/>
        </w:rPr>
        <w:t>(New</w:t>
      </w:r>
      <w:r w:rsidRPr="00A72785">
        <w:rPr>
          <w:color w:val="FF0000"/>
          <w:spacing w:val="-18"/>
          <w:sz w:val="24"/>
          <w:szCs w:val="24"/>
        </w:rPr>
        <w:t xml:space="preserve"> </w:t>
      </w:r>
      <w:r w:rsidRPr="00A72785">
        <w:rPr>
          <w:color w:val="FF0000"/>
          <w:sz w:val="24"/>
          <w:szCs w:val="24"/>
        </w:rPr>
        <w:t>Postbaccalaureate Certificate Programs of Senior Institutions exempted by Commission resolution,</w:t>
      </w:r>
      <w:r w:rsidRPr="00A72785">
        <w:rPr>
          <w:color w:val="FF0000"/>
          <w:spacing w:val="-4"/>
          <w:sz w:val="24"/>
          <w:szCs w:val="24"/>
        </w:rPr>
        <w:t xml:space="preserve"> </w:t>
      </w:r>
      <w:r w:rsidRPr="00A72785">
        <w:rPr>
          <w:color w:val="FF0000"/>
          <w:sz w:val="24"/>
          <w:szCs w:val="24"/>
        </w:rPr>
        <w:t>7/8/83.)</w:t>
      </w:r>
    </w:p>
    <w:p w14:paraId="3D596361" w14:textId="77777777" w:rsidR="006157B0" w:rsidRPr="00A72785" w:rsidRDefault="006157B0" w:rsidP="005E2BC8">
      <w:pPr>
        <w:pStyle w:val="BodyText"/>
        <w:rPr>
          <w:color w:val="FF0000"/>
        </w:rPr>
      </w:pPr>
    </w:p>
    <w:p w14:paraId="29464A7E" w14:textId="1A3D0CFB" w:rsidR="006157B0" w:rsidRPr="00A72785" w:rsidRDefault="006157B0" w:rsidP="005E2BC8">
      <w:pPr>
        <w:pStyle w:val="ListParagraph"/>
        <w:numPr>
          <w:ilvl w:val="1"/>
          <w:numId w:val="34"/>
        </w:numPr>
        <w:tabs>
          <w:tab w:val="left" w:pos="2320"/>
          <w:tab w:val="left" w:pos="2321"/>
          <w:tab w:val="left" w:pos="5343"/>
          <w:tab w:val="left" w:pos="6351"/>
        </w:tabs>
        <w:spacing w:before="1"/>
        <w:ind w:left="0" w:right="0" w:firstLine="719"/>
        <w:rPr>
          <w:color w:val="FF0000"/>
          <w:sz w:val="24"/>
          <w:szCs w:val="24"/>
        </w:rPr>
      </w:pPr>
      <w:r w:rsidRPr="00A72785">
        <w:rPr>
          <w:color w:val="FF0000"/>
          <w:sz w:val="24"/>
          <w:szCs w:val="24"/>
        </w:rPr>
        <w:t>Short-term certificate programs (44 quarter</w:t>
      </w:r>
      <w:r w:rsidRPr="00A72785">
        <w:rPr>
          <w:color w:val="FF0000"/>
          <w:spacing w:val="-41"/>
          <w:sz w:val="24"/>
          <w:szCs w:val="24"/>
        </w:rPr>
        <w:t xml:space="preserve"> </w:t>
      </w:r>
      <w:r w:rsidRPr="00A72785">
        <w:rPr>
          <w:color w:val="FF0000"/>
          <w:sz w:val="24"/>
          <w:szCs w:val="24"/>
        </w:rPr>
        <w:t>hours or less) in community, junior, and technical colleges designed for completion in less than one academic year (3 quarters) of full-time study or</w:t>
      </w:r>
      <w:r w:rsidRPr="00A72785">
        <w:rPr>
          <w:color w:val="FF0000"/>
          <w:spacing w:val="-19"/>
          <w:sz w:val="24"/>
          <w:szCs w:val="24"/>
        </w:rPr>
        <w:t xml:space="preserve"> </w:t>
      </w:r>
      <w:r w:rsidRPr="00A72785">
        <w:rPr>
          <w:color w:val="FF0000"/>
          <w:sz w:val="24"/>
          <w:szCs w:val="24"/>
        </w:rPr>
        <w:t>the</w:t>
      </w:r>
      <w:r w:rsidRPr="00A72785">
        <w:rPr>
          <w:color w:val="FF0000"/>
          <w:spacing w:val="-6"/>
          <w:sz w:val="24"/>
          <w:szCs w:val="24"/>
        </w:rPr>
        <w:t xml:space="preserve"> </w:t>
      </w:r>
      <w:r w:rsidRPr="00A72785">
        <w:rPr>
          <w:color w:val="FF0000"/>
          <w:sz w:val="24"/>
          <w:szCs w:val="24"/>
        </w:rPr>
        <w:t>equivalent.</w:t>
      </w:r>
      <w:r w:rsidRPr="00A72785">
        <w:rPr>
          <w:color w:val="FF0000"/>
          <w:sz w:val="24"/>
          <w:szCs w:val="24"/>
        </w:rPr>
        <w:t xml:space="preserve"> </w:t>
      </w:r>
      <w:r w:rsidRPr="00A72785">
        <w:rPr>
          <w:color w:val="FF0000"/>
          <w:sz w:val="24"/>
          <w:szCs w:val="24"/>
        </w:rPr>
        <w:t>Note:</w:t>
      </w:r>
      <w:r w:rsidRPr="00A72785">
        <w:rPr>
          <w:color w:val="FF0000"/>
          <w:sz w:val="24"/>
          <w:szCs w:val="24"/>
        </w:rPr>
        <w:t xml:space="preserve"> </w:t>
      </w:r>
      <w:r w:rsidRPr="00A72785">
        <w:rPr>
          <w:color w:val="FF0000"/>
          <w:sz w:val="24"/>
          <w:szCs w:val="24"/>
        </w:rPr>
        <w:t xml:space="preserve">These certificates are not listed in the Commission’s </w:t>
      </w:r>
      <w:r w:rsidRPr="00A72785">
        <w:rPr>
          <w:color w:val="FF0000"/>
          <w:sz w:val="24"/>
          <w:szCs w:val="24"/>
          <w:u w:val="single"/>
        </w:rPr>
        <w:t>Academic Program Inventory</w:t>
      </w:r>
      <w:r w:rsidRPr="00A72785">
        <w:rPr>
          <w:color w:val="FF0000"/>
          <w:sz w:val="24"/>
          <w:szCs w:val="24"/>
        </w:rPr>
        <w:t>. (Commission action on</w:t>
      </w:r>
      <w:r w:rsidRPr="00A72785">
        <w:rPr>
          <w:color w:val="FF0000"/>
          <w:spacing w:val="-6"/>
          <w:sz w:val="24"/>
          <w:szCs w:val="24"/>
        </w:rPr>
        <w:t xml:space="preserve"> </w:t>
      </w:r>
      <w:r w:rsidRPr="00A72785">
        <w:rPr>
          <w:color w:val="FF0000"/>
          <w:sz w:val="24"/>
          <w:szCs w:val="24"/>
        </w:rPr>
        <w:t>5/20/88).</w:t>
      </w:r>
    </w:p>
    <w:p w14:paraId="08A49DD7" w14:textId="77777777" w:rsidR="006157B0" w:rsidRPr="005E2BC8" w:rsidRDefault="006157B0" w:rsidP="005E2BC8">
      <w:pPr>
        <w:pStyle w:val="BodyText"/>
      </w:pPr>
    </w:p>
    <w:p w14:paraId="2E480152" w14:textId="5AF6F5F6" w:rsidR="006157B0" w:rsidRPr="005E2BC8" w:rsidRDefault="006157B0" w:rsidP="005E2BC8">
      <w:pPr>
        <w:pStyle w:val="ListParagraph"/>
        <w:numPr>
          <w:ilvl w:val="1"/>
          <w:numId w:val="34"/>
        </w:numPr>
        <w:tabs>
          <w:tab w:val="left" w:pos="2320"/>
          <w:tab w:val="left" w:pos="2321"/>
          <w:tab w:val="left" w:pos="2464"/>
          <w:tab w:val="left" w:pos="4336"/>
        </w:tabs>
        <w:ind w:left="0" w:right="0" w:firstLine="719"/>
        <w:rPr>
          <w:sz w:val="24"/>
          <w:szCs w:val="24"/>
        </w:rPr>
      </w:pPr>
      <w:r w:rsidRPr="005E2BC8">
        <w:rPr>
          <w:sz w:val="24"/>
          <w:szCs w:val="24"/>
        </w:rPr>
        <w:t>Dual degree programs sponsored by two different institutions or two departments, schools, or colleges within</w:t>
      </w:r>
      <w:r w:rsidRPr="005E2BC8">
        <w:rPr>
          <w:spacing w:val="-53"/>
          <w:sz w:val="24"/>
          <w:szCs w:val="24"/>
        </w:rPr>
        <w:t xml:space="preserve"> </w:t>
      </w:r>
      <w:r w:rsidRPr="005E2BC8">
        <w:rPr>
          <w:sz w:val="24"/>
          <w:szCs w:val="24"/>
        </w:rPr>
        <w:t xml:space="preserve">an institution, leading to the awarding of two separate degrees. Dual degrees are not discretely identified in the Commission's </w:t>
      </w:r>
      <w:r w:rsidRPr="005E2BC8">
        <w:rPr>
          <w:sz w:val="24"/>
          <w:szCs w:val="24"/>
          <w:u w:val="single"/>
        </w:rPr>
        <w:t>Academic</w:t>
      </w:r>
      <w:r w:rsidRPr="005E2BC8">
        <w:rPr>
          <w:spacing w:val="-9"/>
          <w:sz w:val="24"/>
          <w:szCs w:val="24"/>
          <w:u w:val="single"/>
        </w:rPr>
        <w:t xml:space="preserve"> </w:t>
      </w:r>
      <w:r w:rsidRPr="005E2BC8">
        <w:rPr>
          <w:sz w:val="24"/>
          <w:szCs w:val="24"/>
          <w:u w:val="single"/>
        </w:rPr>
        <w:t>Program</w:t>
      </w:r>
      <w:r w:rsidRPr="005E2BC8">
        <w:rPr>
          <w:spacing w:val="-8"/>
          <w:sz w:val="24"/>
          <w:szCs w:val="24"/>
          <w:u w:val="single"/>
        </w:rPr>
        <w:t xml:space="preserve"> </w:t>
      </w:r>
      <w:r w:rsidRPr="005E2BC8">
        <w:rPr>
          <w:sz w:val="24"/>
          <w:szCs w:val="24"/>
          <w:u w:val="single"/>
        </w:rPr>
        <w:t>Inventory</w:t>
      </w:r>
      <w:r w:rsidRPr="005E2BC8">
        <w:rPr>
          <w:sz w:val="24"/>
          <w:szCs w:val="24"/>
        </w:rPr>
        <w:t>.</w:t>
      </w:r>
      <w:r w:rsidRPr="005E2BC8">
        <w:rPr>
          <w:sz w:val="24"/>
          <w:szCs w:val="24"/>
        </w:rPr>
        <w:t xml:space="preserve"> </w:t>
      </w:r>
      <w:r w:rsidRPr="005E2BC8">
        <w:rPr>
          <w:sz w:val="24"/>
          <w:szCs w:val="24"/>
        </w:rPr>
        <w:t xml:space="preserve">This definition assumes the existence of </w:t>
      </w:r>
      <w:proofErr w:type="gramStart"/>
      <w:r w:rsidRPr="005E2BC8">
        <w:rPr>
          <w:sz w:val="24"/>
          <w:szCs w:val="24"/>
        </w:rPr>
        <w:t>two degree</w:t>
      </w:r>
      <w:proofErr w:type="gramEnd"/>
      <w:r w:rsidRPr="005E2BC8">
        <w:rPr>
          <w:sz w:val="24"/>
          <w:szCs w:val="24"/>
        </w:rPr>
        <w:t xml:space="preserve"> offerings prior to an agreement for a dual</w:t>
      </w:r>
      <w:r w:rsidRPr="005E2BC8">
        <w:rPr>
          <w:spacing w:val="-7"/>
          <w:sz w:val="24"/>
          <w:szCs w:val="24"/>
        </w:rPr>
        <w:t xml:space="preserve"> </w:t>
      </w:r>
      <w:r w:rsidRPr="005E2BC8">
        <w:rPr>
          <w:sz w:val="24"/>
          <w:szCs w:val="24"/>
        </w:rPr>
        <w:t>offering.</w:t>
      </w:r>
      <w:r w:rsidR="005E2BC8">
        <w:rPr>
          <w:sz w:val="24"/>
          <w:szCs w:val="24"/>
        </w:rPr>
        <w:t xml:space="preserve"> </w:t>
      </w:r>
      <w:r w:rsidRPr="005E2BC8">
        <w:rPr>
          <w:sz w:val="24"/>
          <w:szCs w:val="24"/>
        </w:rPr>
        <w:t>(Commission action</w:t>
      </w:r>
      <w:r w:rsidRPr="005E2BC8">
        <w:rPr>
          <w:spacing w:val="-4"/>
          <w:sz w:val="24"/>
          <w:szCs w:val="24"/>
        </w:rPr>
        <w:t xml:space="preserve"> </w:t>
      </w:r>
      <w:r w:rsidRPr="005E2BC8">
        <w:rPr>
          <w:sz w:val="24"/>
          <w:szCs w:val="24"/>
        </w:rPr>
        <w:t>5/20/88).</w:t>
      </w:r>
    </w:p>
    <w:p w14:paraId="1B6773D1" w14:textId="4DD1BBD0" w:rsidR="006157B0" w:rsidRDefault="006157B0" w:rsidP="005E2BC8">
      <w:pPr>
        <w:pStyle w:val="BodyText"/>
      </w:pPr>
    </w:p>
    <w:p w14:paraId="28F4D9ED" w14:textId="368CEA7F" w:rsidR="00124DFC" w:rsidRPr="00993EA8" w:rsidRDefault="002E5AFD" w:rsidP="005E2BC8">
      <w:pPr>
        <w:pStyle w:val="BodyText"/>
        <w:rPr>
          <w:b/>
          <w:color w:val="00B050"/>
        </w:rPr>
      </w:pPr>
      <w:r w:rsidRPr="00993EA8">
        <w:rPr>
          <w:b/>
          <w:color w:val="00B050"/>
        </w:rPr>
        <w:t>[NOTE: GREEN SUB-SECTIONS PERTAIN TO UNITS OF INSTRUCTION, NOT PROGRAMS. RECOMMEND MOVING TO SEPARATE SECTION.]</w:t>
      </w:r>
    </w:p>
    <w:p w14:paraId="7B34C489" w14:textId="1D514111" w:rsidR="00124DFC" w:rsidRPr="00124DFC" w:rsidRDefault="00124DFC" w:rsidP="005E2BC8">
      <w:pPr>
        <w:pStyle w:val="BodyText"/>
        <w:rPr>
          <w:color w:val="00B050"/>
        </w:rPr>
      </w:pPr>
      <w:r w:rsidRPr="00124DFC">
        <w:rPr>
          <w:color w:val="00B050"/>
        </w:rPr>
        <w:t xml:space="preserve"> </w:t>
      </w:r>
    </w:p>
    <w:p w14:paraId="33CAFCC9" w14:textId="05992736" w:rsidR="006157B0" w:rsidRPr="00124DFC" w:rsidRDefault="006157B0" w:rsidP="005E2BC8">
      <w:pPr>
        <w:pStyle w:val="ListParagraph"/>
        <w:numPr>
          <w:ilvl w:val="1"/>
          <w:numId w:val="34"/>
        </w:numPr>
        <w:tabs>
          <w:tab w:val="left" w:pos="2320"/>
          <w:tab w:val="left" w:pos="2321"/>
          <w:tab w:val="left" w:pos="4623"/>
          <w:tab w:val="left" w:pos="8655"/>
        </w:tabs>
        <w:ind w:left="0" w:right="0" w:firstLine="719"/>
        <w:rPr>
          <w:color w:val="00B050"/>
          <w:sz w:val="24"/>
          <w:szCs w:val="24"/>
        </w:rPr>
      </w:pPr>
      <w:r w:rsidRPr="00124DFC">
        <w:rPr>
          <w:color w:val="00B050"/>
          <w:sz w:val="24"/>
          <w:szCs w:val="24"/>
        </w:rPr>
        <w:t>Administrative changes at the Department level, such as establishing a new department, combining two or more departments into a single department, or dividing a department into two or</w:t>
      </w:r>
      <w:r w:rsidRPr="00124DFC">
        <w:rPr>
          <w:color w:val="00B050"/>
          <w:spacing w:val="-16"/>
          <w:sz w:val="24"/>
          <w:szCs w:val="24"/>
        </w:rPr>
        <w:t xml:space="preserve"> </w:t>
      </w:r>
      <w:r w:rsidRPr="00124DFC">
        <w:rPr>
          <w:color w:val="00B050"/>
          <w:sz w:val="24"/>
          <w:szCs w:val="24"/>
        </w:rPr>
        <w:t>more</w:t>
      </w:r>
      <w:r w:rsidRPr="00124DFC">
        <w:rPr>
          <w:color w:val="00B050"/>
          <w:spacing w:val="-5"/>
          <w:sz w:val="24"/>
          <w:szCs w:val="24"/>
        </w:rPr>
        <w:t xml:space="preserve"> </w:t>
      </w:r>
      <w:r w:rsidRPr="00124DFC">
        <w:rPr>
          <w:color w:val="00B050"/>
          <w:sz w:val="24"/>
          <w:szCs w:val="24"/>
        </w:rPr>
        <w:t>departments.</w:t>
      </w:r>
      <w:r w:rsidRPr="00124DFC">
        <w:rPr>
          <w:color w:val="00B050"/>
          <w:sz w:val="24"/>
          <w:szCs w:val="24"/>
        </w:rPr>
        <w:t xml:space="preserve"> </w:t>
      </w:r>
      <w:r w:rsidRPr="00124DFC">
        <w:rPr>
          <w:color w:val="00B050"/>
          <w:sz w:val="24"/>
          <w:szCs w:val="24"/>
        </w:rPr>
        <w:t>If the administrative change creates a more prominent unit of instruction such as a division or school, Commission approval as a new unit</w:t>
      </w:r>
      <w:r w:rsidRPr="00124DFC">
        <w:rPr>
          <w:color w:val="00B050"/>
          <w:spacing w:val="-39"/>
          <w:sz w:val="24"/>
          <w:szCs w:val="24"/>
        </w:rPr>
        <w:t xml:space="preserve"> </w:t>
      </w:r>
      <w:r w:rsidRPr="00124DFC">
        <w:rPr>
          <w:color w:val="00B050"/>
          <w:sz w:val="24"/>
          <w:szCs w:val="24"/>
        </w:rPr>
        <w:t>is</w:t>
      </w:r>
      <w:r w:rsidRPr="00124DFC">
        <w:rPr>
          <w:color w:val="00B050"/>
          <w:spacing w:val="-5"/>
          <w:sz w:val="24"/>
          <w:szCs w:val="24"/>
        </w:rPr>
        <w:t xml:space="preserve"> </w:t>
      </w:r>
      <w:r w:rsidRPr="00124DFC">
        <w:rPr>
          <w:color w:val="00B050"/>
          <w:sz w:val="24"/>
          <w:szCs w:val="24"/>
        </w:rPr>
        <w:t>required.</w:t>
      </w:r>
      <w:r w:rsidRPr="00124DFC">
        <w:rPr>
          <w:color w:val="00B050"/>
          <w:sz w:val="24"/>
          <w:szCs w:val="24"/>
        </w:rPr>
        <w:t xml:space="preserve"> </w:t>
      </w:r>
      <w:r w:rsidRPr="00124DFC">
        <w:rPr>
          <w:color w:val="00B050"/>
          <w:spacing w:val="-4"/>
          <w:sz w:val="24"/>
          <w:szCs w:val="24"/>
        </w:rPr>
        <w:t>(Code</w:t>
      </w:r>
      <w:r w:rsidRPr="00124DFC">
        <w:rPr>
          <w:color w:val="00B050"/>
          <w:spacing w:val="-4"/>
          <w:sz w:val="24"/>
          <w:szCs w:val="24"/>
        </w:rPr>
        <w:t xml:space="preserve"> o</w:t>
      </w:r>
      <w:r w:rsidRPr="00124DFC">
        <w:rPr>
          <w:color w:val="00B050"/>
          <w:sz w:val="24"/>
          <w:szCs w:val="24"/>
        </w:rPr>
        <w:t>f Alabama, Chapter 5, Paragraph 16-5-1; revision of</w:t>
      </w:r>
      <w:r w:rsidRPr="00124DFC">
        <w:rPr>
          <w:color w:val="00B050"/>
          <w:spacing w:val="-51"/>
          <w:sz w:val="24"/>
          <w:szCs w:val="24"/>
        </w:rPr>
        <w:t xml:space="preserve"> </w:t>
      </w:r>
      <w:r w:rsidRPr="00124DFC">
        <w:rPr>
          <w:color w:val="00B050"/>
          <w:sz w:val="24"/>
          <w:szCs w:val="24"/>
        </w:rPr>
        <w:t>Operational Definitions adopted 6/21/91).</w:t>
      </w:r>
    </w:p>
    <w:p w14:paraId="0D5068D7" w14:textId="77777777" w:rsidR="006157B0" w:rsidRPr="00124DFC" w:rsidRDefault="006157B0" w:rsidP="005E2BC8">
      <w:pPr>
        <w:pStyle w:val="BodyText"/>
        <w:rPr>
          <w:color w:val="00B050"/>
        </w:rPr>
      </w:pPr>
    </w:p>
    <w:p w14:paraId="60D2ADF6" w14:textId="56093C4C" w:rsidR="006157B0" w:rsidRPr="00124DFC" w:rsidRDefault="006157B0" w:rsidP="005E2BC8">
      <w:pPr>
        <w:pStyle w:val="ListParagraph"/>
        <w:numPr>
          <w:ilvl w:val="1"/>
          <w:numId w:val="34"/>
        </w:numPr>
        <w:tabs>
          <w:tab w:val="left" w:pos="1456"/>
          <w:tab w:val="left" w:pos="2320"/>
          <w:tab w:val="left" w:pos="2321"/>
        </w:tabs>
        <w:ind w:left="0" w:right="0" w:firstLine="719"/>
        <w:rPr>
          <w:color w:val="00B050"/>
          <w:sz w:val="24"/>
          <w:szCs w:val="24"/>
        </w:rPr>
      </w:pPr>
      <w:r w:rsidRPr="00124DFC">
        <w:rPr>
          <w:color w:val="00B050"/>
          <w:sz w:val="24"/>
          <w:szCs w:val="24"/>
        </w:rPr>
        <w:t>New Units of Instruction, Research or Service which do not offer courses or other activities for academic credit.</w:t>
      </w:r>
      <w:r w:rsidRPr="00124DFC">
        <w:rPr>
          <w:color w:val="00B050"/>
          <w:sz w:val="24"/>
          <w:szCs w:val="24"/>
        </w:rPr>
        <w:t xml:space="preserve"> </w:t>
      </w:r>
      <w:r w:rsidRPr="00124DFC">
        <w:rPr>
          <w:color w:val="00B050"/>
          <w:sz w:val="24"/>
          <w:szCs w:val="24"/>
        </w:rPr>
        <w:t>(Code of Alabama, Chapter 5, Paragraph 16-5-8; revision of Operational Definitions adopted</w:t>
      </w:r>
      <w:r w:rsidRPr="00124DFC">
        <w:rPr>
          <w:color w:val="00B050"/>
          <w:spacing w:val="-10"/>
          <w:sz w:val="24"/>
          <w:szCs w:val="24"/>
        </w:rPr>
        <w:t xml:space="preserve"> </w:t>
      </w:r>
      <w:r w:rsidRPr="00124DFC">
        <w:rPr>
          <w:color w:val="00B050"/>
          <w:sz w:val="24"/>
          <w:szCs w:val="24"/>
        </w:rPr>
        <w:t>6/21/91).</w:t>
      </w:r>
    </w:p>
    <w:p w14:paraId="0D689681" w14:textId="021EF096" w:rsidR="006157B0" w:rsidRPr="005E2BC8" w:rsidRDefault="006157B0" w:rsidP="005E2BC8">
      <w:pPr>
        <w:pStyle w:val="BodyText"/>
        <w:spacing w:before="11"/>
      </w:pPr>
    </w:p>
    <w:p w14:paraId="5223A7D6" w14:textId="34A7AD9B" w:rsidR="007B297D" w:rsidRPr="007B297D" w:rsidRDefault="007B297D" w:rsidP="007B297D">
      <w:pPr>
        <w:tabs>
          <w:tab w:val="left" w:pos="2320"/>
          <w:tab w:val="left" w:pos="2321"/>
          <w:tab w:val="left" w:pos="7647"/>
        </w:tabs>
        <w:rPr>
          <w:b/>
          <w:sz w:val="24"/>
          <w:szCs w:val="24"/>
        </w:rPr>
      </w:pPr>
      <w:r w:rsidRPr="007B297D">
        <w:rPr>
          <w:b/>
          <w:sz w:val="24"/>
          <w:szCs w:val="24"/>
        </w:rPr>
        <w:t>[NOTE: SUB-SECTION ON TEACHER CERTS DOES NOT REFLECT EXISTING PRACTICE. RECOMMEND UPDATING IN COORDINATION WITH ALSDE]</w:t>
      </w:r>
    </w:p>
    <w:p w14:paraId="1FBBEA9A" w14:textId="77777777" w:rsidR="007B297D" w:rsidRPr="007B297D" w:rsidRDefault="007B297D" w:rsidP="007B297D">
      <w:pPr>
        <w:tabs>
          <w:tab w:val="left" w:pos="2320"/>
          <w:tab w:val="left" w:pos="2321"/>
          <w:tab w:val="left" w:pos="7647"/>
        </w:tabs>
        <w:rPr>
          <w:sz w:val="24"/>
          <w:szCs w:val="24"/>
        </w:rPr>
      </w:pPr>
    </w:p>
    <w:p w14:paraId="00628811" w14:textId="0ABB6523" w:rsidR="006157B0" w:rsidRPr="005E2BC8" w:rsidRDefault="006157B0" w:rsidP="005E2BC8">
      <w:pPr>
        <w:pStyle w:val="ListParagraph"/>
        <w:numPr>
          <w:ilvl w:val="2"/>
          <w:numId w:val="34"/>
        </w:numPr>
        <w:tabs>
          <w:tab w:val="left" w:pos="2320"/>
          <w:tab w:val="left" w:pos="2321"/>
          <w:tab w:val="left" w:pos="7647"/>
        </w:tabs>
        <w:ind w:left="0" w:right="0" w:firstLine="719"/>
        <w:rPr>
          <w:sz w:val="24"/>
          <w:szCs w:val="24"/>
        </w:rPr>
      </w:pPr>
      <w:r w:rsidRPr="005E2BC8">
        <w:rPr>
          <w:sz w:val="24"/>
          <w:szCs w:val="24"/>
        </w:rPr>
        <w:t>New Teacher</w:t>
      </w:r>
      <w:r w:rsidRPr="005E2BC8">
        <w:rPr>
          <w:spacing w:val="-17"/>
          <w:sz w:val="24"/>
          <w:szCs w:val="24"/>
        </w:rPr>
        <w:t xml:space="preserve"> </w:t>
      </w:r>
      <w:r w:rsidRPr="005E2BC8">
        <w:rPr>
          <w:sz w:val="24"/>
          <w:szCs w:val="24"/>
        </w:rPr>
        <w:t>Certification</w:t>
      </w:r>
      <w:r w:rsidRPr="005E2BC8">
        <w:rPr>
          <w:spacing w:val="-8"/>
          <w:sz w:val="24"/>
          <w:szCs w:val="24"/>
        </w:rPr>
        <w:t xml:space="preserve"> </w:t>
      </w:r>
      <w:r w:rsidRPr="005E2BC8">
        <w:rPr>
          <w:sz w:val="24"/>
          <w:szCs w:val="24"/>
        </w:rPr>
        <w:t>Programs.</w:t>
      </w:r>
      <w:r w:rsidRPr="005E2BC8">
        <w:rPr>
          <w:sz w:val="24"/>
          <w:szCs w:val="24"/>
        </w:rPr>
        <w:t xml:space="preserve"> </w:t>
      </w:r>
      <w:r w:rsidRPr="005E2BC8">
        <w:rPr>
          <w:sz w:val="24"/>
          <w:szCs w:val="24"/>
        </w:rPr>
        <w:t>However, if a certification program involves the addition of a new</w:t>
      </w:r>
      <w:r w:rsidRPr="005E2BC8">
        <w:rPr>
          <w:spacing w:val="-43"/>
          <w:sz w:val="24"/>
          <w:szCs w:val="24"/>
        </w:rPr>
        <w:t xml:space="preserve"> </w:t>
      </w:r>
      <w:r w:rsidRPr="005E2BC8">
        <w:rPr>
          <w:sz w:val="24"/>
          <w:szCs w:val="24"/>
        </w:rPr>
        <w:t>degree</w:t>
      </w:r>
    </w:p>
    <w:p w14:paraId="5F0AA64D" w14:textId="7794B173" w:rsidR="006157B0" w:rsidRDefault="006157B0" w:rsidP="005E2BC8">
      <w:pPr>
        <w:pStyle w:val="BodyText"/>
        <w:tabs>
          <w:tab w:val="left" w:pos="1744"/>
          <w:tab w:val="left" w:pos="3328"/>
        </w:tabs>
        <w:spacing w:before="1"/>
      </w:pPr>
      <w:r w:rsidRPr="005E2BC8">
        <w:t xml:space="preserve">program which will be added to the Commission's </w:t>
      </w:r>
      <w:r w:rsidRPr="005E2BC8">
        <w:rPr>
          <w:u w:val="single"/>
        </w:rPr>
        <w:t>Academic Program</w:t>
      </w:r>
      <w:r w:rsidRPr="005E2BC8">
        <w:t xml:space="preserve"> </w:t>
      </w:r>
      <w:r w:rsidRPr="005E2BC8">
        <w:rPr>
          <w:u w:val="single"/>
        </w:rPr>
        <w:t>Inventory</w:t>
      </w:r>
      <w:r w:rsidRPr="005E2BC8">
        <w:t xml:space="preserve"> and identified in the institution's catalog or other publications, Commission review and approval as a new academic program</w:t>
      </w:r>
      <w:r w:rsidRPr="005E2BC8">
        <w:rPr>
          <w:spacing w:val="-7"/>
        </w:rPr>
        <w:t xml:space="preserve"> </w:t>
      </w:r>
      <w:r w:rsidRPr="005E2BC8">
        <w:t>is</w:t>
      </w:r>
      <w:r w:rsidRPr="005E2BC8">
        <w:rPr>
          <w:spacing w:val="-5"/>
        </w:rPr>
        <w:t xml:space="preserve"> </w:t>
      </w:r>
      <w:r w:rsidRPr="005E2BC8">
        <w:t>required.</w:t>
      </w:r>
      <w:r w:rsidRPr="005E2BC8">
        <w:t xml:space="preserve"> </w:t>
      </w:r>
      <w:r w:rsidRPr="005E2BC8">
        <w:t>(For example, if the institution is adding a teacher certification in English under an existing degree program in Secondary Education, Commission approval is not required.</w:t>
      </w:r>
      <w:r w:rsidRPr="005E2BC8">
        <w:t xml:space="preserve"> </w:t>
      </w:r>
      <w:r w:rsidRPr="005E2BC8">
        <w:t>However, if a separate degree is to be offered in English Education, per se, then approval is required). (Commission Resolution, 1/14/83 and revisions to Operational Definitions adopted</w:t>
      </w:r>
      <w:r w:rsidRPr="005E2BC8">
        <w:rPr>
          <w:spacing w:val="-4"/>
        </w:rPr>
        <w:t xml:space="preserve"> </w:t>
      </w:r>
      <w:r w:rsidRPr="005E2BC8">
        <w:t>6/21/91).</w:t>
      </w:r>
    </w:p>
    <w:p w14:paraId="1E68883C" w14:textId="3141E0AB" w:rsidR="00124DFC" w:rsidRDefault="00124DFC" w:rsidP="005E2BC8">
      <w:pPr>
        <w:pStyle w:val="BodyText"/>
        <w:tabs>
          <w:tab w:val="left" w:pos="1744"/>
          <w:tab w:val="left" w:pos="3328"/>
        </w:tabs>
        <w:spacing w:before="1"/>
      </w:pPr>
    </w:p>
    <w:p w14:paraId="4754CF18" w14:textId="78004BAF" w:rsidR="007B297D" w:rsidRPr="005E2BC8" w:rsidRDefault="007B297D" w:rsidP="005E2BC8">
      <w:pPr>
        <w:pStyle w:val="BodyText"/>
        <w:tabs>
          <w:tab w:val="left" w:pos="1744"/>
          <w:tab w:val="left" w:pos="3328"/>
        </w:tabs>
        <w:spacing w:before="1"/>
      </w:pPr>
    </w:p>
    <w:p w14:paraId="54590EAC" w14:textId="50257481" w:rsidR="00124DFC" w:rsidRPr="007B297D" w:rsidRDefault="007B297D" w:rsidP="00124DFC">
      <w:pPr>
        <w:pStyle w:val="BodyText"/>
        <w:rPr>
          <w:b/>
          <w:color w:val="E36C0A" w:themeColor="accent6" w:themeShade="BF"/>
        </w:rPr>
      </w:pPr>
      <w:r w:rsidRPr="007B297D">
        <w:rPr>
          <w:b/>
          <w:color w:val="E36C0A" w:themeColor="accent6" w:themeShade="BF"/>
        </w:rPr>
        <w:t>[NOTE: SUB-SECTIONS IN ORANGE BELOW RELATE TO PROGRAM STATUS CHANGES. RECOMMEND MOVING TO SEPARATE SECTION]</w:t>
      </w:r>
    </w:p>
    <w:p w14:paraId="369AC5AC" w14:textId="77777777" w:rsidR="006157B0" w:rsidRPr="007B297D" w:rsidRDefault="006157B0" w:rsidP="005E2BC8">
      <w:pPr>
        <w:pStyle w:val="BodyText"/>
        <w:rPr>
          <w:color w:val="E36C0A" w:themeColor="accent6" w:themeShade="BF"/>
        </w:rPr>
      </w:pPr>
    </w:p>
    <w:p w14:paraId="6A9E1659" w14:textId="02B57DDC" w:rsidR="006157B0" w:rsidRPr="007B297D" w:rsidRDefault="006157B0" w:rsidP="005E2BC8">
      <w:pPr>
        <w:pStyle w:val="ListParagraph"/>
        <w:numPr>
          <w:ilvl w:val="0"/>
          <w:numId w:val="29"/>
        </w:numPr>
        <w:tabs>
          <w:tab w:val="left" w:pos="2320"/>
          <w:tab w:val="left" w:pos="2321"/>
          <w:tab w:val="left" w:pos="5343"/>
          <w:tab w:val="left" w:pos="7071"/>
          <w:tab w:val="left" w:pos="8657"/>
        </w:tabs>
        <w:ind w:left="0" w:right="0" w:firstLine="719"/>
        <w:rPr>
          <w:color w:val="E36C0A" w:themeColor="accent6" w:themeShade="BF"/>
          <w:sz w:val="24"/>
          <w:szCs w:val="24"/>
        </w:rPr>
      </w:pPr>
      <w:r w:rsidRPr="007B297D">
        <w:rPr>
          <w:color w:val="E36C0A" w:themeColor="accent6" w:themeShade="BF"/>
          <w:sz w:val="24"/>
          <w:szCs w:val="24"/>
        </w:rPr>
        <w:t xml:space="preserve">Designation of a program in the Commission’s </w:t>
      </w:r>
      <w:r w:rsidRPr="007B297D">
        <w:rPr>
          <w:color w:val="E36C0A" w:themeColor="accent6" w:themeShade="BF"/>
          <w:sz w:val="24"/>
          <w:szCs w:val="24"/>
          <w:u w:val="single"/>
        </w:rPr>
        <w:t>Academic Program Inventory</w:t>
      </w:r>
      <w:r w:rsidRPr="007B297D">
        <w:rPr>
          <w:color w:val="E36C0A" w:themeColor="accent6" w:themeShade="BF"/>
          <w:sz w:val="24"/>
          <w:szCs w:val="24"/>
        </w:rPr>
        <w:t xml:space="preserve"> as inactive or reinstatement of an inactive program to</w:t>
      </w:r>
      <w:r w:rsidRPr="007B297D">
        <w:rPr>
          <w:color w:val="E36C0A" w:themeColor="accent6" w:themeShade="BF"/>
          <w:spacing w:val="-19"/>
          <w:sz w:val="24"/>
          <w:szCs w:val="24"/>
        </w:rPr>
        <w:t xml:space="preserve"> </w:t>
      </w:r>
      <w:r w:rsidRPr="007B297D">
        <w:rPr>
          <w:color w:val="E36C0A" w:themeColor="accent6" w:themeShade="BF"/>
          <w:sz w:val="24"/>
          <w:szCs w:val="24"/>
        </w:rPr>
        <w:t>active</w:t>
      </w:r>
      <w:r w:rsidRPr="007B297D">
        <w:rPr>
          <w:color w:val="E36C0A" w:themeColor="accent6" w:themeShade="BF"/>
          <w:spacing w:val="-6"/>
          <w:sz w:val="24"/>
          <w:szCs w:val="24"/>
        </w:rPr>
        <w:t xml:space="preserve"> </w:t>
      </w:r>
      <w:r w:rsidRPr="007B297D">
        <w:rPr>
          <w:color w:val="E36C0A" w:themeColor="accent6" w:themeShade="BF"/>
          <w:sz w:val="24"/>
          <w:szCs w:val="24"/>
        </w:rPr>
        <w:t>status.</w:t>
      </w:r>
      <w:r w:rsidRPr="007B297D">
        <w:rPr>
          <w:color w:val="E36C0A" w:themeColor="accent6" w:themeShade="BF"/>
          <w:sz w:val="24"/>
          <w:szCs w:val="24"/>
        </w:rPr>
        <w:t xml:space="preserve"> </w:t>
      </w:r>
      <w:r w:rsidRPr="007B297D">
        <w:rPr>
          <w:color w:val="E36C0A" w:themeColor="accent6" w:themeShade="BF"/>
          <w:sz w:val="24"/>
          <w:szCs w:val="24"/>
        </w:rPr>
        <w:t>While a program is on inactive status, no students will</w:t>
      </w:r>
      <w:r w:rsidRPr="007B297D">
        <w:rPr>
          <w:color w:val="E36C0A" w:themeColor="accent6" w:themeShade="BF"/>
          <w:spacing w:val="-29"/>
          <w:sz w:val="24"/>
          <w:szCs w:val="24"/>
        </w:rPr>
        <w:t xml:space="preserve"> </w:t>
      </w:r>
      <w:r w:rsidRPr="007B297D">
        <w:rPr>
          <w:color w:val="E36C0A" w:themeColor="accent6" w:themeShade="BF"/>
          <w:sz w:val="24"/>
          <w:szCs w:val="24"/>
        </w:rPr>
        <w:t>be</w:t>
      </w:r>
      <w:r w:rsidRPr="007B297D">
        <w:rPr>
          <w:color w:val="E36C0A" w:themeColor="accent6" w:themeShade="BF"/>
          <w:spacing w:val="-6"/>
          <w:sz w:val="24"/>
          <w:szCs w:val="24"/>
        </w:rPr>
        <w:t xml:space="preserve"> </w:t>
      </w:r>
      <w:r w:rsidRPr="007B297D">
        <w:rPr>
          <w:color w:val="E36C0A" w:themeColor="accent6" w:themeShade="BF"/>
          <w:sz w:val="24"/>
          <w:szCs w:val="24"/>
        </w:rPr>
        <w:t>admitted.</w:t>
      </w:r>
      <w:r w:rsidRPr="007B297D">
        <w:rPr>
          <w:color w:val="E36C0A" w:themeColor="accent6" w:themeShade="BF"/>
          <w:sz w:val="24"/>
          <w:szCs w:val="24"/>
        </w:rPr>
        <w:t xml:space="preserve"> </w:t>
      </w:r>
      <w:r w:rsidRPr="007B297D">
        <w:rPr>
          <w:color w:val="E36C0A" w:themeColor="accent6" w:themeShade="BF"/>
          <w:sz w:val="24"/>
          <w:szCs w:val="24"/>
        </w:rPr>
        <w:t xml:space="preserve">If an inactive program has not been reinstated within five years, it will be removed from the Commission’s </w:t>
      </w:r>
      <w:r w:rsidRPr="007B297D">
        <w:rPr>
          <w:color w:val="E36C0A" w:themeColor="accent6" w:themeShade="BF"/>
          <w:sz w:val="24"/>
          <w:szCs w:val="24"/>
          <w:u w:val="single"/>
        </w:rPr>
        <w:t>Academic</w:t>
      </w:r>
      <w:r w:rsidRPr="007B297D">
        <w:rPr>
          <w:color w:val="E36C0A" w:themeColor="accent6" w:themeShade="BF"/>
          <w:spacing w:val="-34"/>
          <w:sz w:val="24"/>
          <w:szCs w:val="24"/>
          <w:u w:val="single"/>
        </w:rPr>
        <w:t xml:space="preserve"> </w:t>
      </w:r>
      <w:r w:rsidRPr="007B297D">
        <w:rPr>
          <w:color w:val="E36C0A" w:themeColor="accent6" w:themeShade="BF"/>
          <w:sz w:val="24"/>
          <w:szCs w:val="24"/>
          <w:u w:val="single"/>
        </w:rPr>
        <w:t>Program</w:t>
      </w:r>
      <w:r w:rsidRPr="007B297D">
        <w:rPr>
          <w:color w:val="E36C0A" w:themeColor="accent6" w:themeShade="BF"/>
          <w:spacing w:val="-7"/>
          <w:sz w:val="24"/>
          <w:szCs w:val="24"/>
          <w:u w:val="single"/>
        </w:rPr>
        <w:t xml:space="preserve"> </w:t>
      </w:r>
      <w:r w:rsidRPr="007B297D">
        <w:rPr>
          <w:color w:val="E36C0A" w:themeColor="accent6" w:themeShade="BF"/>
          <w:sz w:val="24"/>
          <w:szCs w:val="24"/>
          <w:u w:val="single"/>
        </w:rPr>
        <w:t>Inventory</w:t>
      </w:r>
      <w:r w:rsidRPr="007B297D">
        <w:rPr>
          <w:color w:val="E36C0A" w:themeColor="accent6" w:themeShade="BF"/>
          <w:sz w:val="24"/>
          <w:szCs w:val="24"/>
        </w:rPr>
        <w:t>.</w:t>
      </w:r>
      <w:r w:rsidRPr="007B297D">
        <w:rPr>
          <w:color w:val="E36C0A" w:themeColor="accent6" w:themeShade="BF"/>
          <w:sz w:val="24"/>
          <w:szCs w:val="24"/>
        </w:rPr>
        <w:t xml:space="preserve"> </w:t>
      </w:r>
      <w:r w:rsidRPr="007B297D">
        <w:rPr>
          <w:color w:val="E36C0A" w:themeColor="accent6" w:themeShade="BF"/>
          <w:spacing w:val="-5"/>
          <w:sz w:val="24"/>
          <w:szCs w:val="24"/>
        </w:rPr>
        <w:t xml:space="preserve">Once </w:t>
      </w:r>
      <w:r w:rsidRPr="007B297D">
        <w:rPr>
          <w:color w:val="E36C0A" w:themeColor="accent6" w:themeShade="BF"/>
          <w:sz w:val="24"/>
          <w:szCs w:val="24"/>
        </w:rPr>
        <w:t xml:space="preserve">the five-year time limit has expired, the institution will have to submit a new program proposal, following established timetables and procedures for review, to have a program reinstated to the Commission’s </w:t>
      </w:r>
      <w:r w:rsidRPr="007B297D">
        <w:rPr>
          <w:color w:val="E36C0A" w:themeColor="accent6" w:themeShade="BF"/>
          <w:sz w:val="24"/>
          <w:szCs w:val="24"/>
          <w:u w:val="single"/>
        </w:rPr>
        <w:t>Academic Program</w:t>
      </w:r>
      <w:r w:rsidRPr="007B297D">
        <w:rPr>
          <w:color w:val="E36C0A" w:themeColor="accent6" w:themeShade="BF"/>
          <w:spacing w:val="-27"/>
          <w:sz w:val="24"/>
          <w:szCs w:val="24"/>
          <w:u w:val="single"/>
        </w:rPr>
        <w:t xml:space="preserve"> </w:t>
      </w:r>
      <w:r w:rsidRPr="007B297D">
        <w:rPr>
          <w:color w:val="E36C0A" w:themeColor="accent6" w:themeShade="BF"/>
          <w:sz w:val="24"/>
          <w:szCs w:val="24"/>
          <w:u w:val="single"/>
        </w:rPr>
        <w:t>Inventory</w:t>
      </w:r>
      <w:r w:rsidRPr="007B297D">
        <w:rPr>
          <w:color w:val="E36C0A" w:themeColor="accent6" w:themeShade="BF"/>
          <w:sz w:val="24"/>
          <w:szCs w:val="24"/>
        </w:rPr>
        <w:t>.</w:t>
      </w:r>
    </w:p>
    <w:p w14:paraId="4DCC3D62" w14:textId="77777777" w:rsidR="006157B0" w:rsidRPr="007B297D" w:rsidRDefault="006157B0" w:rsidP="005E2BC8">
      <w:pPr>
        <w:pStyle w:val="BodyText"/>
        <w:spacing w:before="2"/>
        <w:rPr>
          <w:color w:val="E36C0A" w:themeColor="accent6" w:themeShade="BF"/>
        </w:rPr>
      </w:pPr>
    </w:p>
    <w:p w14:paraId="2F5BA568" w14:textId="77777777" w:rsidR="006157B0" w:rsidRPr="007B297D" w:rsidRDefault="006157B0" w:rsidP="005E2BC8">
      <w:pPr>
        <w:pStyle w:val="BodyText"/>
        <w:tabs>
          <w:tab w:val="left" w:pos="3903"/>
        </w:tabs>
        <w:spacing w:before="100"/>
        <w:ind w:firstLine="719"/>
        <w:rPr>
          <w:color w:val="E36C0A" w:themeColor="accent6" w:themeShade="BF"/>
        </w:rPr>
      </w:pPr>
      <w:r w:rsidRPr="007B297D">
        <w:rPr>
          <w:color w:val="E36C0A" w:themeColor="accent6" w:themeShade="BF"/>
        </w:rPr>
        <w:lastRenderedPageBreak/>
        <w:t>To reinstate an inactive program to active status within five years of the date it was formally recognized as inactive</w:t>
      </w:r>
      <w:r w:rsidRPr="007B297D">
        <w:rPr>
          <w:color w:val="E36C0A" w:themeColor="accent6" w:themeShade="BF"/>
          <w:spacing w:val="-52"/>
        </w:rPr>
        <w:t xml:space="preserve"> </w:t>
      </w:r>
      <w:r w:rsidRPr="007B297D">
        <w:rPr>
          <w:color w:val="E36C0A" w:themeColor="accent6" w:themeShade="BF"/>
        </w:rPr>
        <w:t>by the Commission, the institution must submit documentation that the program has adequate resources and student demand to be placed on</w:t>
      </w:r>
      <w:r w:rsidRPr="007B297D">
        <w:rPr>
          <w:color w:val="E36C0A" w:themeColor="accent6" w:themeShade="BF"/>
          <w:spacing w:val="-11"/>
        </w:rPr>
        <w:t xml:space="preserve"> </w:t>
      </w:r>
      <w:r w:rsidRPr="007B297D">
        <w:rPr>
          <w:color w:val="E36C0A" w:themeColor="accent6" w:themeShade="BF"/>
        </w:rPr>
        <w:t>active</w:t>
      </w:r>
      <w:r w:rsidRPr="007B297D">
        <w:rPr>
          <w:color w:val="E36C0A" w:themeColor="accent6" w:themeShade="BF"/>
          <w:spacing w:val="-5"/>
        </w:rPr>
        <w:t xml:space="preserve"> </w:t>
      </w:r>
      <w:r w:rsidRPr="007B297D">
        <w:rPr>
          <w:color w:val="E36C0A" w:themeColor="accent6" w:themeShade="BF"/>
        </w:rPr>
        <w:t>status.</w:t>
      </w:r>
      <w:r w:rsidRPr="007B297D">
        <w:rPr>
          <w:color w:val="E36C0A" w:themeColor="accent6" w:themeShade="BF"/>
        </w:rPr>
        <w:tab/>
        <w:t>After June 6, 1997, only viable programs, as determined by the Alabama Commission on Higher Education, may be placed on inactive</w:t>
      </w:r>
      <w:r w:rsidRPr="007B297D">
        <w:rPr>
          <w:color w:val="E36C0A" w:themeColor="accent6" w:themeShade="BF"/>
          <w:spacing w:val="-14"/>
        </w:rPr>
        <w:t xml:space="preserve"> </w:t>
      </w:r>
      <w:r w:rsidRPr="007B297D">
        <w:rPr>
          <w:color w:val="E36C0A" w:themeColor="accent6" w:themeShade="BF"/>
        </w:rPr>
        <w:t>status.</w:t>
      </w:r>
    </w:p>
    <w:p w14:paraId="69E54139" w14:textId="77777777" w:rsidR="006157B0" w:rsidRPr="007B297D" w:rsidRDefault="006157B0" w:rsidP="005E2BC8">
      <w:pPr>
        <w:pStyle w:val="BodyText"/>
        <w:rPr>
          <w:color w:val="E36C0A" w:themeColor="accent6" w:themeShade="BF"/>
        </w:rPr>
      </w:pPr>
    </w:p>
    <w:p w14:paraId="4C4A11BF" w14:textId="3CC0B8D7" w:rsidR="006157B0" w:rsidRDefault="006157B0" w:rsidP="005E2BC8">
      <w:pPr>
        <w:pStyle w:val="ListParagraph"/>
        <w:numPr>
          <w:ilvl w:val="0"/>
          <w:numId w:val="29"/>
        </w:numPr>
        <w:tabs>
          <w:tab w:val="left" w:pos="2320"/>
          <w:tab w:val="left" w:pos="2321"/>
          <w:tab w:val="left" w:pos="4336"/>
        </w:tabs>
        <w:spacing w:before="3"/>
        <w:ind w:left="0" w:right="0" w:firstLine="719"/>
        <w:rPr>
          <w:color w:val="E36C0A" w:themeColor="accent6" w:themeShade="BF"/>
          <w:sz w:val="24"/>
          <w:szCs w:val="24"/>
        </w:rPr>
      </w:pPr>
      <w:r w:rsidRPr="007B297D">
        <w:rPr>
          <w:color w:val="E36C0A" w:themeColor="accent6" w:themeShade="BF"/>
          <w:sz w:val="24"/>
          <w:szCs w:val="24"/>
        </w:rPr>
        <w:t xml:space="preserve">Termination of a program in the Commission’s </w:t>
      </w:r>
      <w:r w:rsidRPr="007B297D">
        <w:rPr>
          <w:color w:val="E36C0A" w:themeColor="accent6" w:themeShade="BF"/>
          <w:sz w:val="24"/>
          <w:szCs w:val="24"/>
          <w:u w:val="single"/>
        </w:rPr>
        <w:t>Academic</w:t>
      </w:r>
      <w:r w:rsidRPr="007B297D">
        <w:rPr>
          <w:color w:val="E36C0A" w:themeColor="accent6" w:themeShade="BF"/>
          <w:spacing w:val="-8"/>
          <w:sz w:val="24"/>
          <w:szCs w:val="24"/>
          <w:u w:val="single"/>
        </w:rPr>
        <w:t xml:space="preserve"> </w:t>
      </w:r>
      <w:r w:rsidRPr="007B297D">
        <w:rPr>
          <w:color w:val="E36C0A" w:themeColor="accent6" w:themeShade="BF"/>
          <w:sz w:val="24"/>
          <w:szCs w:val="24"/>
          <w:u w:val="single"/>
        </w:rPr>
        <w:t>Program</w:t>
      </w:r>
      <w:r w:rsidRPr="007B297D">
        <w:rPr>
          <w:color w:val="E36C0A" w:themeColor="accent6" w:themeShade="BF"/>
          <w:spacing w:val="-8"/>
          <w:sz w:val="24"/>
          <w:szCs w:val="24"/>
          <w:u w:val="single"/>
        </w:rPr>
        <w:t xml:space="preserve"> </w:t>
      </w:r>
      <w:r w:rsidRPr="007B297D">
        <w:rPr>
          <w:color w:val="E36C0A" w:themeColor="accent6" w:themeShade="BF"/>
          <w:sz w:val="24"/>
          <w:szCs w:val="24"/>
          <w:u w:val="single"/>
        </w:rPr>
        <w:t>Inventory</w:t>
      </w:r>
      <w:r w:rsidRPr="007B297D">
        <w:rPr>
          <w:color w:val="E36C0A" w:themeColor="accent6" w:themeShade="BF"/>
          <w:sz w:val="24"/>
          <w:szCs w:val="24"/>
        </w:rPr>
        <w:t>.</w:t>
      </w:r>
      <w:r w:rsidR="005E2BC8" w:rsidRPr="007B297D">
        <w:rPr>
          <w:color w:val="E36C0A" w:themeColor="accent6" w:themeShade="BF"/>
          <w:sz w:val="24"/>
          <w:szCs w:val="24"/>
        </w:rPr>
        <w:t xml:space="preserve"> </w:t>
      </w:r>
      <w:r w:rsidRPr="007B297D">
        <w:rPr>
          <w:color w:val="E36C0A" w:themeColor="accent6" w:themeShade="BF"/>
          <w:sz w:val="24"/>
          <w:szCs w:val="24"/>
        </w:rPr>
        <w:t xml:space="preserve">Once the Commission formally recognizes the termination of a program in the </w:t>
      </w:r>
      <w:r w:rsidRPr="007B297D">
        <w:rPr>
          <w:color w:val="E36C0A" w:themeColor="accent6" w:themeShade="BF"/>
          <w:sz w:val="24"/>
          <w:szCs w:val="24"/>
          <w:u w:val="single"/>
        </w:rPr>
        <w:t>Inventory</w:t>
      </w:r>
      <w:r w:rsidRPr="007B297D">
        <w:rPr>
          <w:color w:val="E36C0A" w:themeColor="accent6" w:themeShade="BF"/>
          <w:sz w:val="24"/>
          <w:szCs w:val="24"/>
        </w:rPr>
        <w:t>, the institution must submit a new program proposal, following established timetables and procedures, to offer the program again.</w:t>
      </w:r>
    </w:p>
    <w:p w14:paraId="487FD869" w14:textId="70BFC161" w:rsidR="007B297D" w:rsidRDefault="002715F6" w:rsidP="007B297D">
      <w:pPr>
        <w:pStyle w:val="ListParagraph"/>
        <w:tabs>
          <w:tab w:val="left" w:pos="2320"/>
          <w:tab w:val="left" w:pos="2321"/>
          <w:tab w:val="left" w:pos="4336"/>
        </w:tabs>
        <w:spacing w:before="3"/>
        <w:ind w:left="719" w:right="0" w:firstLine="0"/>
        <w:rPr>
          <w:b/>
          <w:color w:val="0070C0"/>
        </w:rPr>
      </w:pPr>
      <w:r w:rsidRPr="00124DFC">
        <w:rPr>
          <w:b/>
          <w:color w:val="0070C0"/>
        </w:rPr>
        <w:pict w14:anchorId="14D9EE75">
          <v:rect id="_x0000_i1041" style="width:426.85pt;height:2.5pt" o:hrpct="988" o:hralign="center" o:hrstd="t" o:hr="t" fillcolor="#a0a0a0" stroked="f"/>
        </w:pict>
      </w:r>
    </w:p>
    <w:p w14:paraId="2020AECC" w14:textId="17145E0E" w:rsidR="007B297D" w:rsidRPr="007B297D" w:rsidRDefault="007B297D" w:rsidP="007B297D">
      <w:pPr>
        <w:tabs>
          <w:tab w:val="left" w:pos="2320"/>
          <w:tab w:val="left" w:pos="2321"/>
          <w:tab w:val="left" w:pos="4336"/>
        </w:tabs>
        <w:spacing w:before="3"/>
        <w:rPr>
          <w:b/>
          <w:sz w:val="24"/>
          <w:szCs w:val="24"/>
        </w:rPr>
      </w:pPr>
      <w:r w:rsidRPr="007B297D">
        <w:rPr>
          <w:b/>
          <w:sz w:val="24"/>
          <w:szCs w:val="24"/>
        </w:rPr>
        <w:t>[NOTE: FINALLY</w:t>
      </w:r>
      <w:r>
        <w:rPr>
          <w:b/>
          <w:sz w:val="24"/>
          <w:szCs w:val="24"/>
        </w:rPr>
        <w:t>,</w:t>
      </w:r>
      <w:r w:rsidRPr="007B297D">
        <w:rPr>
          <w:b/>
          <w:sz w:val="24"/>
          <w:szCs w:val="24"/>
        </w:rPr>
        <w:t xml:space="preserve"> SECTION ON SUBSTANTIVE EXT/ALT BEGINS]</w:t>
      </w:r>
    </w:p>
    <w:p w14:paraId="5097A9E6" w14:textId="38EF5A34" w:rsidR="006157B0" w:rsidRPr="005E2BC8" w:rsidRDefault="006157B0" w:rsidP="005E2BC8">
      <w:pPr>
        <w:pStyle w:val="ListParagraph"/>
        <w:numPr>
          <w:ilvl w:val="0"/>
          <w:numId w:val="28"/>
        </w:numPr>
        <w:tabs>
          <w:tab w:val="left" w:pos="2320"/>
          <w:tab w:val="left" w:pos="2321"/>
          <w:tab w:val="left" w:pos="2464"/>
          <w:tab w:val="left" w:pos="3183"/>
          <w:tab w:val="left" w:pos="3759"/>
          <w:tab w:val="left" w:pos="6065"/>
          <w:tab w:val="left" w:pos="8945"/>
        </w:tabs>
        <w:spacing w:before="100"/>
        <w:ind w:left="0" w:right="0" w:firstLine="719"/>
        <w:rPr>
          <w:sz w:val="24"/>
          <w:szCs w:val="24"/>
        </w:rPr>
      </w:pPr>
      <w:r w:rsidRPr="005E2BC8">
        <w:rPr>
          <w:sz w:val="24"/>
          <w:szCs w:val="24"/>
        </w:rPr>
        <w:t>Substantive Extensions/Alterations of Existing Programs or Other Units</w:t>
      </w:r>
      <w:r w:rsidRPr="005E2BC8">
        <w:rPr>
          <w:spacing w:val="-23"/>
          <w:sz w:val="24"/>
          <w:szCs w:val="24"/>
        </w:rPr>
        <w:t xml:space="preserve"> </w:t>
      </w:r>
      <w:r w:rsidRPr="005E2BC8">
        <w:rPr>
          <w:sz w:val="24"/>
          <w:szCs w:val="24"/>
        </w:rPr>
        <w:t>of</w:t>
      </w:r>
      <w:r w:rsidRPr="005E2BC8">
        <w:rPr>
          <w:spacing w:val="-6"/>
          <w:sz w:val="24"/>
          <w:szCs w:val="24"/>
        </w:rPr>
        <w:t xml:space="preserve"> </w:t>
      </w:r>
      <w:r w:rsidRPr="005E2BC8">
        <w:rPr>
          <w:sz w:val="24"/>
          <w:szCs w:val="24"/>
        </w:rPr>
        <w:t>Instruction:</w:t>
      </w:r>
      <w:r w:rsidR="005E2BC8" w:rsidRPr="005E2BC8">
        <w:rPr>
          <w:sz w:val="24"/>
          <w:szCs w:val="24"/>
        </w:rPr>
        <w:t xml:space="preserve"> </w:t>
      </w:r>
      <w:r w:rsidRPr="005E2BC8">
        <w:rPr>
          <w:sz w:val="24"/>
          <w:szCs w:val="24"/>
        </w:rPr>
        <w:t xml:space="preserve">Substantive changes that are determined by the </w:t>
      </w:r>
      <w:r w:rsidRPr="007B297D">
        <w:rPr>
          <w:sz w:val="24"/>
          <w:szCs w:val="24"/>
          <w:highlight w:val="yellow"/>
        </w:rPr>
        <w:t>staff not to be “reasonable” extensions</w:t>
      </w:r>
      <w:r w:rsidRPr="005E2BC8">
        <w:rPr>
          <w:sz w:val="24"/>
          <w:szCs w:val="24"/>
        </w:rPr>
        <w:t xml:space="preserve"> or alterations will be submitted to the Commission for action, either as an extension or alteration or as a new program</w:t>
      </w:r>
      <w:r w:rsidRPr="005E2BC8">
        <w:rPr>
          <w:spacing w:val="-8"/>
          <w:sz w:val="24"/>
          <w:szCs w:val="24"/>
        </w:rPr>
        <w:t xml:space="preserve"> </w:t>
      </w:r>
      <w:r w:rsidRPr="005E2BC8">
        <w:rPr>
          <w:sz w:val="24"/>
          <w:szCs w:val="24"/>
        </w:rPr>
        <w:t>of</w:t>
      </w:r>
      <w:r w:rsidRPr="005E2BC8">
        <w:rPr>
          <w:spacing w:val="-7"/>
          <w:sz w:val="24"/>
          <w:szCs w:val="24"/>
        </w:rPr>
        <w:t xml:space="preserve"> </w:t>
      </w:r>
      <w:r w:rsidRPr="005E2BC8">
        <w:rPr>
          <w:sz w:val="24"/>
          <w:szCs w:val="24"/>
        </w:rPr>
        <w:t>instruction.</w:t>
      </w:r>
      <w:r w:rsidR="005E2BC8" w:rsidRPr="005E2BC8">
        <w:rPr>
          <w:sz w:val="24"/>
          <w:szCs w:val="24"/>
        </w:rPr>
        <w:t xml:space="preserve"> </w:t>
      </w:r>
      <w:r w:rsidRPr="005E2BC8">
        <w:rPr>
          <w:sz w:val="24"/>
          <w:szCs w:val="24"/>
        </w:rPr>
        <w:t xml:space="preserve">Those considered </w:t>
      </w:r>
      <w:r w:rsidRPr="00FA78F4">
        <w:rPr>
          <w:sz w:val="24"/>
          <w:szCs w:val="24"/>
          <w:highlight w:val="yellow"/>
        </w:rPr>
        <w:t>to be “reasonable”</w:t>
      </w:r>
      <w:r w:rsidRPr="005E2BC8">
        <w:rPr>
          <w:sz w:val="24"/>
          <w:szCs w:val="24"/>
        </w:rPr>
        <w:t xml:space="preserve"> require notification to the Commission by</w:t>
      </w:r>
      <w:r w:rsidRPr="005E2BC8">
        <w:rPr>
          <w:spacing w:val="-38"/>
          <w:sz w:val="24"/>
          <w:szCs w:val="24"/>
        </w:rPr>
        <w:t xml:space="preserve"> </w:t>
      </w:r>
      <w:r w:rsidRPr="005E2BC8">
        <w:rPr>
          <w:sz w:val="24"/>
          <w:szCs w:val="24"/>
        </w:rPr>
        <w:t>information</w:t>
      </w:r>
      <w:r w:rsidRPr="005E2BC8">
        <w:rPr>
          <w:spacing w:val="-6"/>
          <w:sz w:val="24"/>
          <w:szCs w:val="24"/>
        </w:rPr>
        <w:t xml:space="preserve"> </w:t>
      </w:r>
      <w:r w:rsidRPr="005E2BC8">
        <w:rPr>
          <w:sz w:val="24"/>
          <w:szCs w:val="24"/>
        </w:rPr>
        <w:t>item.</w:t>
      </w:r>
      <w:r w:rsidR="005E2BC8" w:rsidRPr="005E2BC8">
        <w:rPr>
          <w:sz w:val="24"/>
          <w:szCs w:val="24"/>
        </w:rPr>
        <w:t xml:space="preserve"> </w:t>
      </w:r>
      <w:r w:rsidRPr="005E2BC8">
        <w:rPr>
          <w:sz w:val="24"/>
          <w:szCs w:val="24"/>
        </w:rPr>
        <w:t>In more detail, if any proposed extension or alteration determined by the Commission staff to be a new program or unit must follow established review guidelines and procedures for reviewing new programs</w:t>
      </w:r>
      <w:r w:rsidRPr="005E2BC8">
        <w:rPr>
          <w:spacing w:val="-6"/>
          <w:sz w:val="24"/>
          <w:szCs w:val="24"/>
        </w:rPr>
        <w:t xml:space="preserve"> </w:t>
      </w:r>
      <w:r w:rsidRPr="005E2BC8">
        <w:rPr>
          <w:sz w:val="24"/>
          <w:szCs w:val="24"/>
        </w:rPr>
        <w:t>and</w:t>
      </w:r>
      <w:r w:rsidRPr="005E2BC8">
        <w:rPr>
          <w:spacing w:val="-6"/>
          <w:sz w:val="24"/>
          <w:szCs w:val="24"/>
        </w:rPr>
        <w:t xml:space="preserve"> </w:t>
      </w:r>
      <w:r w:rsidRPr="005E2BC8">
        <w:rPr>
          <w:sz w:val="24"/>
          <w:szCs w:val="24"/>
        </w:rPr>
        <w:t>units.</w:t>
      </w:r>
      <w:r w:rsidR="005E2BC8" w:rsidRPr="005E2BC8">
        <w:rPr>
          <w:sz w:val="24"/>
          <w:szCs w:val="24"/>
        </w:rPr>
        <w:t xml:space="preserve"> </w:t>
      </w:r>
      <w:r w:rsidRPr="005E2BC8">
        <w:rPr>
          <w:sz w:val="24"/>
          <w:szCs w:val="24"/>
        </w:rPr>
        <w:t>If less than one-third of the major of the proposed extension/alteration is in common with the major of the existing program(s), the change automatically will be considered a</w:t>
      </w:r>
      <w:r w:rsidRPr="005E2BC8">
        <w:rPr>
          <w:spacing w:val="-5"/>
          <w:sz w:val="24"/>
          <w:szCs w:val="24"/>
        </w:rPr>
        <w:t xml:space="preserve"> </w:t>
      </w:r>
      <w:r w:rsidRPr="005E2BC8">
        <w:rPr>
          <w:sz w:val="24"/>
          <w:szCs w:val="24"/>
        </w:rPr>
        <w:t>new</w:t>
      </w:r>
      <w:r w:rsidRPr="005E2BC8">
        <w:rPr>
          <w:spacing w:val="-4"/>
          <w:sz w:val="24"/>
          <w:szCs w:val="24"/>
        </w:rPr>
        <w:t xml:space="preserve"> </w:t>
      </w:r>
      <w:r w:rsidRPr="005E2BC8">
        <w:rPr>
          <w:sz w:val="24"/>
          <w:szCs w:val="24"/>
        </w:rPr>
        <w:t>program.</w:t>
      </w:r>
      <w:r w:rsidR="005E2BC8" w:rsidRPr="005E2BC8">
        <w:rPr>
          <w:sz w:val="24"/>
          <w:szCs w:val="24"/>
        </w:rPr>
        <w:t xml:space="preserve"> </w:t>
      </w:r>
      <w:r w:rsidRPr="005E2BC8">
        <w:rPr>
          <w:sz w:val="24"/>
          <w:szCs w:val="24"/>
        </w:rPr>
        <w:t>The criteria used for evaluating the reasonableness of a substantive extension or an alteration include:</w:t>
      </w:r>
    </w:p>
    <w:p w14:paraId="655DAA67" w14:textId="77777777" w:rsidR="006157B0" w:rsidRPr="005E2BC8" w:rsidRDefault="006157B0" w:rsidP="005E2BC8">
      <w:pPr>
        <w:pStyle w:val="BodyText"/>
        <w:spacing w:before="1"/>
      </w:pPr>
    </w:p>
    <w:p w14:paraId="555F270E" w14:textId="77777777" w:rsidR="006157B0" w:rsidRPr="005E2BC8" w:rsidRDefault="006157B0" w:rsidP="005E2BC8">
      <w:pPr>
        <w:pStyle w:val="ListParagraph"/>
        <w:numPr>
          <w:ilvl w:val="1"/>
          <w:numId w:val="28"/>
        </w:numPr>
        <w:tabs>
          <w:tab w:val="left" w:pos="2320"/>
          <w:tab w:val="left" w:pos="2321"/>
        </w:tabs>
        <w:ind w:left="0" w:right="0" w:firstLine="719"/>
        <w:rPr>
          <w:sz w:val="24"/>
          <w:szCs w:val="24"/>
        </w:rPr>
      </w:pPr>
      <w:r w:rsidRPr="005E2BC8">
        <w:rPr>
          <w:sz w:val="24"/>
          <w:szCs w:val="24"/>
        </w:rPr>
        <w:t>The scope or effect of the proposed extension</w:t>
      </w:r>
      <w:r w:rsidRPr="005E2BC8">
        <w:rPr>
          <w:spacing w:val="-39"/>
          <w:sz w:val="24"/>
          <w:szCs w:val="24"/>
        </w:rPr>
        <w:t xml:space="preserve"> </w:t>
      </w:r>
      <w:r w:rsidRPr="005E2BC8">
        <w:rPr>
          <w:sz w:val="24"/>
          <w:szCs w:val="24"/>
        </w:rPr>
        <w:t>or alteration;</w:t>
      </w:r>
    </w:p>
    <w:p w14:paraId="3E6A24AB" w14:textId="77777777" w:rsidR="006157B0" w:rsidRPr="005E2BC8" w:rsidRDefault="006157B0" w:rsidP="005E2BC8">
      <w:pPr>
        <w:pStyle w:val="BodyText"/>
        <w:spacing w:before="9"/>
      </w:pPr>
    </w:p>
    <w:p w14:paraId="090D9322" w14:textId="77777777" w:rsidR="006157B0" w:rsidRPr="005E2BC8" w:rsidRDefault="006157B0" w:rsidP="005E2BC8">
      <w:pPr>
        <w:pStyle w:val="ListParagraph"/>
        <w:numPr>
          <w:ilvl w:val="0"/>
          <w:numId w:val="27"/>
        </w:numPr>
        <w:tabs>
          <w:tab w:val="left" w:pos="2321"/>
        </w:tabs>
        <w:spacing w:before="1"/>
        <w:ind w:left="0" w:right="0" w:firstLine="719"/>
        <w:jc w:val="both"/>
        <w:rPr>
          <w:sz w:val="24"/>
          <w:szCs w:val="24"/>
        </w:rPr>
      </w:pPr>
      <w:r w:rsidRPr="005E2BC8">
        <w:rPr>
          <w:sz w:val="24"/>
          <w:szCs w:val="24"/>
        </w:rPr>
        <w:t>How many of the major courses to be offered</w:t>
      </w:r>
      <w:r w:rsidRPr="005E2BC8">
        <w:rPr>
          <w:spacing w:val="-37"/>
          <w:sz w:val="24"/>
          <w:szCs w:val="24"/>
        </w:rPr>
        <w:t xml:space="preserve"> </w:t>
      </w:r>
      <w:r w:rsidRPr="005E2BC8">
        <w:rPr>
          <w:sz w:val="24"/>
          <w:szCs w:val="24"/>
        </w:rPr>
        <w:t>by the proposed extension/alteration are offered in the</w:t>
      </w:r>
      <w:r w:rsidRPr="005E2BC8">
        <w:rPr>
          <w:spacing w:val="-52"/>
          <w:sz w:val="24"/>
          <w:szCs w:val="24"/>
        </w:rPr>
        <w:t xml:space="preserve"> </w:t>
      </w:r>
      <w:r w:rsidRPr="005E2BC8">
        <w:rPr>
          <w:sz w:val="24"/>
          <w:szCs w:val="24"/>
        </w:rPr>
        <w:t>existing program?</w:t>
      </w:r>
    </w:p>
    <w:p w14:paraId="68D23F1D" w14:textId="77777777" w:rsidR="006157B0" w:rsidRPr="005E2BC8" w:rsidRDefault="006157B0" w:rsidP="005E2BC8">
      <w:pPr>
        <w:pStyle w:val="BodyText"/>
        <w:spacing w:before="1"/>
      </w:pPr>
    </w:p>
    <w:p w14:paraId="64CC2B7A" w14:textId="77777777" w:rsidR="006157B0" w:rsidRPr="005E2BC8" w:rsidRDefault="006157B0" w:rsidP="005E2BC8">
      <w:pPr>
        <w:pStyle w:val="ListParagraph"/>
        <w:numPr>
          <w:ilvl w:val="0"/>
          <w:numId w:val="27"/>
        </w:numPr>
        <w:tabs>
          <w:tab w:val="left" w:pos="2320"/>
          <w:tab w:val="left" w:pos="2321"/>
        </w:tabs>
        <w:spacing w:before="1"/>
        <w:ind w:left="0" w:right="0" w:firstLine="719"/>
        <w:rPr>
          <w:sz w:val="24"/>
          <w:szCs w:val="24"/>
        </w:rPr>
      </w:pPr>
      <w:r w:rsidRPr="005E2BC8">
        <w:rPr>
          <w:sz w:val="24"/>
          <w:szCs w:val="24"/>
        </w:rPr>
        <w:t>How will the proposed extension/alteration</w:t>
      </w:r>
      <w:r w:rsidRPr="005E2BC8">
        <w:rPr>
          <w:spacing w:val="-42"/>
          <w:sz w:val="24"/>
          <w:szCs w:val="24"/>
        </w:rPr>
        <w:t xml:space="preserve"> </w:t>
      </w:r>
      <w:r w:rsidRPr="005E2BC8">
        <w:rPr>
          <w:sz w:val="24"/>
          <w:szCs w:val="24"/>
        </w:rPr>
        <w:t>impact other public</w:t>
      </w:r>
      <w:r w:rsidRPr="005E2BC8">
        <w:rPr>
          <w:spacing w:val="-4"/>
          <w:sz w:val="24"/>
          <w:szCs w:val="24"/>
        </w:rPr>
        <w:t xml:space="preserve"> </w:t>
      </w:r>
      <w:r w:rsidRPr="005E2BC8">
        <w:rPr>
          <w:sz w:val="24"/>
          <w:szCs w:val="24"/>
        </w:rPr>
        <w:t>institutions?</w:t>
      </w:r>
    </w:p>
    <w:p w14:paraId="07ACCF66" w14:textId="77777777" w:rsidR="006157B0" w:rsidRPr="005E2BC8" w:rsidRDefault="006157B0" w:rsidP="005E2BC8">
      <w:pPr>
        <w:pStyle w:val="BodyText"/>
        <w:spacing w:before="9"/>
      </w:pPr>
    </w:p>
    <w:p w14:paraId="0B9D3AFF" w14:textId="77777777" w:rsidR="006157B0" w:rsidRPr="005E2BC8" w:rsidRDefault="006157B0" w:rsidP="005E2BC8">
      <w:pPr>
        <w:pStyle w:val="ListParagraph"/>
        <w:numPr>
          <w:ilvl w:val="0"/>
          <w:numId w:val="27"/>
        </w:numPr>
        <w:tabs>
          <w:tab w:val="left" w:pos="2320"/>
          <w:tab w:val="left" w:pos="2321"/>
        </w:tabs>
        <w:ind w:left="0" w:right="0" w:firstLine="719"/>
        <w:rPr>
          <w:sz w:val="24"/>
          <w:szCs w:val="24"/>
        </w:rPr>
      </w:pPr>
      <w:r w:rsidRPr="005E2BC8">
        <w:rPr>
          <w:sz w:val="24"/>
          <w:szCs w:val="24"/>
        </w:rPr>
        <w:t>Will the proposed extension/alteration move</w:t>
      </w:r>
      <w:r w:rsidRPr="005E2BC8">
        <w:rPr>
          <w:spacing w:val="-40"/>
          <w:sz w:val="24"/>
          <w:szCs w:val="24"/>
        </w:rPr>
        <w:t xml:space="preserve"> </w:t>
      </w:r>
      <w:r w:rsidRPr="005E2BC8">
        <w:rPr>
          <w:sz w:val="24"/>
          <w:szCs w:val="24"/>
        </w:rPr>
        <w:t>the program listing to a new two-digit CIP category in the Commission’s academic program</w:t>
      </w:r>
      <w:r w:rsidRPr="005E2BC8">
        <w:rPr>
          <w:spacing w:val="-8"/>
          <w:sz w:val="24"/>
          <w:szCs w:val="24"/>
        </w:rPr>
        <w:t xml:space="preserve"> </w:t>
      </w:r>
      <w:r w:rsidRPr="005E2BC8">
        <w:rPr>
          <w:sz w:val="24"/>
          <w:szCs w:val="24"/>
        </w:rPr>
        <w:t>inventory?</w:t>
      </w:r>
    </w:p>
    <w:p w14:paraId="29ED124B" w14:textId="77777777" w:rsidR="006157B0" w:rsidRPr="005E2BC8" w:rsidRDefault="006157B0" w:rsidP="005E2BC8">
      <w:pPr>
        <w:pStyle w:val="BodyText"/>
        <w:spacing w:before="2"/>
      </w:pPr>
    </w:p>
    <w:p w14:paraId="06E38FEE" w14:textId="77777777" w:rsidR="006157B0" w:rsidRPr="005E2BC8" w:rsidRDefault="006157B0" w:rsidP="005E2BC8">
      <w:pPr>
        <w:pStyle w:val="ListParagraph"/>
        <w:numPr>
          <w:ilvl w:val="1"/>
          <w:numId w:val="28"/>
        </w:numPr>
        <w:tabs>
          <w:tab w:val="left" w:pos="2320"/>
          <w:tab w:val="left" w:pos="2321"/>
        </w:tabs>
        <w:ind w:left="0" w:right="0" w:firstLine="719"/>
        <w:rPr>
          <w:sz w:val="24"/>
          <w:szCs w:val="24"/>
        </w:rPr>
      </w:pPr>
      <w:r w:rsidRPr="005E2BC8">
        <w:rPr>
          <w:sz w:val="24"/>
          <w:szCs w:val="24"/>
        </w:rPr>
        <w:t>The impact of the proposed change on the</w:t>
      </w:r>
      <w:r w:rsidRPr="005E2BC8">
        <w:rPr>
          <w:spacing w:val="-40"/>
          <w:sz w:val="24"/>
          <w:szCs w:val="24"/>
        </w:rPr>
        <w:t xml:space="preserve"> </w:t>
      </w:r>
      <w:r w:rsidRPr="005E2BC8">
        <w:rPr>
          <w:sz w:val="24"/>
          <w:szCs w:val="24"/>
        </w:rPr>
        <w:t xml:space="preserve">existing </w:t>
      </w:r>
      <w:r w:rsidRPr="005E2BC8">
        <w:rPr>
          <w:sz w:val="24"/>
          <w:szCs w:val="24"/>
        </w:rPr>
        <w:lastRenderedPageBreak/>
        <w:t>program or</w:t>
      </w:r>
      <w:r w:rsidRPr="005E2BC8">
        <w:rPr>
          <w:spacing w:val="-3"/>
          <w:sz w:val="24"/>
          <w:szCs w:val="24"/>
        </w:rPr>
        <w:t xml:space="preserve"> </w:t>
      </w:r>
      <w:r w:rsidRPr="005E2BC8">
        <w:rPr>
          <w:sz w:val="24"/>
          <w:szCs w:val="24"/>
        </w:rPr>
        <w:t>unit;</w:t>
      </w:r>
    </w:p>
    <w:p w14:paraId="63155847" w14:textId="77777777" w:rsidR="006157B0" w:rsidRPr="005E2BC8" w:rsidRDefault="006157B0" w:rsidP="005E2BC8">
      <w:pPr>
        <w:pStyle w:val="BodyText"/>
        <w:spacing w:before="10"/>
      </w:pPr>
    </w:p>
    <w:p w14:paraId="44E88C2F" w14:textId="77777777" w:rsidR="006157B0" w:rsidRPr="005E2BC8" w:rsidRDefault="006157B0" w:rsidP="005E2BC8">
      <w:pPr>
        <w:pStyle w:val="ListParagraph"/>
        <w:numPr>
          <w:ilvl w:val="0"/>
          <w:numId w:val="26"/>
        </w:numPr>
        <w:tabs>
          <w:tab w:val="left" w:pos="2320"/>
          <w:tab w:val="left" w:pos="2321"/>
        </w:tabs>
        <w:ind w:left="0" w:right="0" w:firstLine="719"/>
        <w:rPr>
          <w:sz w:val="24"/>
          <w:szCs w:val="24"/>
        </w:rPr>
      </w:pPr>
      <w:r w:rsidRPr="005E2BC8">
        <w:rPr>
          <w:sz w:val="24"/>
          <w:szCs w:val="24"/>
        </w:rPr>
        <w:t>What will be the budgetary impact of the</w:t>
      </w:r>
      <w:r w:rsidRPr="005E2BC8">
        <w:rPr>
          <w:spacing w:val="-40"/>
          <w:sz w:val="24"/>
          <w:szCs w:val="24"/>
        </w:rPr>
        <w:t xml:space="preserve"> </w:t>
      </w:r>
      <w:r w:rsidRPr="005E2BC8">
        <w:rPr>
          <w:sz w:val="24"/>
          <w:szCs w:val="24"/>
        </w:rPr>
        <w:t>proposed extension/alteration?</w:t>
      </w:r>
    </w:p>
    <w:p w14:paraId="2856D299" w14:textId="77777777" w:rsidR="006157B0" w:rsidRPr="005E2BC8" w:rsidRDefault="006157B0" w:rsidP="005E2BC8">
      <w:pPr>
        <w:pStyle w:val="BodyText"/>
      </w:pPr>
    </w:p>
    <w:p w14:paraId="25DA0429" w14:textId="77777777" w:rsidR="006157B0" w:rsidRPr="005E2BC8" w:rsidRDefault="006157B0" w:rsidP="005E2BC8">
      <w:pPr>
        <w:pStyle w:val="ListParagraph"/>
        <w:numPr>
          <w:ilvl w:val="0"/>
          <w:numId w:val="26"/>
        </w:numPr>
        <w:tabs>
          <w:tab w:val="left" w:pos="2320"/>
          <w:tab w:val="left" w:pos="2321"/>
        </w:tabs>
        <w:ind w:left="0" w:right="0" w:firstLine="719"/>
        <w:rPr>
          <w:sz w:val="24"/>
          <w:szCs w:val="24"/>
        </w:rPr>
      </w:pPr>
      <w:r w:rsidRPr="005E2BC8">
        <w:rPr>
          <w:sz w:val="24"/>
          <w:szCs w:val="24"/>
        </w:rPr>
        <w:t>What changes in faculty and staff will</w:t>
      </w:r>
      <w:r w:rsidRPr="005E2BC8">
        <w:rPr>
          <w:spacing w:val="-34"/>
          <w:sz w:val="24"/>
          <w:szCs w:val="24"/>
        </w:rPr>
        <w:t xml:space="preserve"> </w:t>
      </w:r>
      <w:r w:rsidRPr="005E2BC8">
        <w:rPr>
          <w:sz w:val="24"/>
          <w:szCs w:val="24"/>
        </w:rPr>
        <w:t>be required to implement the proposed</w:t>
      </w:r>
      <w:r w:rsidRPr="005E2BC8">
        <w:rPr>
          <w:spacing w:val="-48"/>
          <w:sz w:val="24"/>
          <w:szCs w:val="24"/>
        </w:rPr>
        <w:t xml:space="preserve"> </w:t>
      </w:r>
      <w:r w:rsidRPr="005E2BC8">
        <w:rPr>
          <w:sz w:val="24"/>
          <w:szCs w:val="24"/>
        </w:rPr>
        <w:t>extension/alteration?</w:t>
      </w:r>
    </w:p>
    <w:p w14:paraId="37DE64CC" w14:textId="77777777" w:rsidR="006157B0" w:rsidRPr="005E2BC8" w:rsidRDefault="006157B0" w:rsidP="005E2BC8">
      <w:pPr>
        <w:pStyle w:val="BodyText"/>
        <w:spacing w:before="1"/>
      </w:pPr>
    </w:p>
    <w:p w14:paraId="69CDC005" w14:textId="77777777" w:rsidR="006157B0" w:rsidRPr="005E2BC8" w:rsidRDefault="006157B0" w:rsidP="005E2BC8">
      <w:pPr>
        <w:pStyle w:val="ListParagraph"/>
        <w:numPr>
          <w:ilvl w:val="1"/>
          <w:numId w:val="28"/>
        </w:numPr>
        <w:tabs>
          <w:tab w:val="left" w:pos="2320"/>
          <w:tab w:val="left" w:pos="2321"/>
        </w:tabs>
        <w:ind w:left="1801" w:right="0" w:hanging="1441"/>
        <w:rPr>
          <w:sz w:val="24"/>
          <w:szCs w:val="24"/>
        </w:rPr>
      </w:pPr>
      <w:r w:rsidRPr="005E2BC8">
        <w:rPr>
          <w:sz w:val="24"/>
          <w:szCs w:val="24"/>
        </w:rPr>
        <w:t>The rationale for the proposed</w:t>
      </w:r>
      <w:r w:rsidRPr="005E2BC8">
        <w:rPr>
          <w:spacing w:val="-11"/>
          <w:sz w:val="24"/>
          <w:szCs w:val="24"/>
        </w:rPr>
        <w:t xml:space="preserve"> </w:t>
      </w:r>
      <w:r w:rsidRPr="005E2BC8">
        <w:rPr>
          <w:sz w:val="24"/>
          <w:szCs w:val="24"/>
        </w:rPr>
        <w:t>change.</w:t>
      </w:r>
    </w:p>
    <w:p w14:paraId="154C7ED3" w14:textId="77777777" w:rsidR="006157B0" w:rsidRPr="005E2BC8" w:rsidRDefault="006157B0" w:rsidP="005E2BC8">
      <w:pPr>
        <w:pStyle w:val="BodyText"/>
        <w:spacing w:before="1"/>
      </w:pPr>
    </w:p>
    <w:p w14:paraId="1009A075" w14:textId="5E3CE510" w:rsidR="006157B0" w:rsidRPr="005E2BC8" w:rsidRDefault="006157B0" w:rsidP="005E2BC8">
      <w:pPr>
        <w:pStyle w:val="ListParagraph"/>
        <w:numPr>
          <w:ilvl w:val="0"/>
          <w:numId w:val="25"/>
        </w:numPr>
        <w:tabs>
          <w:tab w:val="left" w:pos="2320"/>
          <w:tab w:val="left" w:pos="2321"/>
        </w:tabs>
        <w:spacing w:before="3"/>
        <w:ind w:left="0" w:right="0" w:firstLine="719"/>
        <w:rPr>
          <w:sz w:val="24"/>
          <w:szCs w:val="24"/>
        </w:rPr>
      </w:pPr>
      <w:r w:rsidRPr="005E2BC8">
        <w:rPr>
          <w:sz w:val="24"/>
          <w:szCs w:val="24"/>
        </w:rPr>
        <w:t>Is justification for proposed extension/alteration based on academic principles and/or</w:t>
      </w:r>
      <w:r w:rsidRPr="005E2BC8">
        <w:rPr>
          <w:spacing w:val="-54"/>
          <w:sz w:val="24"/>
          <w:szCs w:val="24"/>
        </w:rPr>
        <w:t xml:space="preserve"> </w:t>
      </w:r>
      <w:r w:rsidRPr="005E2BC8">
        <w:rPr>
          <w:sz w:val="24"/>
          <w:szCs w:val="24"/>
        </w:rPr>
        <w:t>market demand?</w:t>
      </w:r>
    </w:p>
    <w:p w14:paraId="5C5D5FE0" w14:textId="77777777" w:rsidR="006157B0" w:rsidRPr="005E2BC8" w:rsidRDefault="006157B0" w:rsidP="005E2BC8">
      <w:pPr>
        <w:pStyle w:val="ListParagraph"/>
        <w:numPr>
          <w:ilvl w:val="0"/>
          <w:numId w:val="25"/>
        </w:numPr>
        <w:tabs>
          <w:tab w:val="left" w:pos="2320"/>
          <w:tab w:val="left" w:pos="2321"/>
          <w:tab w:val="left" w:pos="4623"/>
        </w:tabs>
        <w:spacing w:before="100"/>
        <w:ind w:left="0" w:right="0" w:firstLine="719"/>
        <w:rPr>
          <w:sz w:val="24"/>
          <w:szCs w:val="24"/>
        </w:rPr>
      </w:pPr>
      <w:r w:rsidRPr="005E2BC8">
        <w:rPr>
          <w:sz w:val="24"/>
          <w:szCs w:val="24"/>
        </w:rPr>
        <w:t>What evidence can be presented that this</w:t>
      </w:r>
      <w:r w:rsidRPr="005E2BC8">
        <w:rPr>
          <w:spacing w:val="-41"/>
          <w:sz w:val="24"/>
          <w:szCs w:val="24"/>
        </w:rPr>
        <w:t xml:space="preserve"> </w:t>
      </w:r>
      <w:r w:rsidRPr="005E2BC8">
        <w:rPr>
          <w:sz w:val="24"/>
          <w:szCs w:val="24"/>
        </w:rPr>
        <w:t>proposed change will</w:t>
      </w:r>
      <w:r w:rsidRPr="005E2BC8">
        <w:rPr>
          <w:spacing w:val="-14"/>
          <w:sz w:val="24"/>
          <w:szCs w:val="24"/>
        </w:rPr>
        <w:t xml:space="preserve"> </w:t>
      </w:r>
      <w:r w:rsidRPr="005E2BC8">
        <w:rPr>
          <w:sz w:val="24"/>
          <w:szCs w:val="24"/>
        </w:rPr>
        <w:t>benefit</w:t>
      </w:r>
      <w:r w:rsidRPr="005E2BC8">
        <w:rPr>
          <w:spacing w:val="-6"/>
          <w:sz w:val="24"/>
          <w:szCs w:val="24"/>
        </w:rPr>
        <w:t xml:space="preserve"> </w:t>
      </w:r>
      <w:r w:rsidRPr="005E2BC8">
        <w:rPr>
          <w:sz w:val="24"/>
          <w:szCs w:val="24"/>
        </w:rPr>
        <w:t>students?</w:t>
      </w:r>
      <w:r w:rsidRPr="005E2BC8">
        <w:rPr>
          <w:sz w:val="24"/>
          <w:szCs w:val="24"/>
        </w:rPr>
        <w:tab/>
        <w:t>Reference need or demand studies if</w:t>
      </w:r>
      <w:r w:rsidRPr="005E2BC8">
        <w:rPr>
          <w:spacing w:val="-2"/>
          <w:sz w:val="24"/>
          <w:szCs w:val="24"/>
        </w:rPr>
        <w:t xml:space="preserve"> </w:t>
      </w:r>
      <w:r w:rsidRPr="005E2BC8">
        <w:rPr>
          <w:sz w:val="24"/>
          <w:szCs w:val="24"/>
        </w:rPr>
        <w:t>available.</w:t>
      </w:r>
    </w:p>
    <w:p w14:paraId="0533F722" w14:textId="77777777" w:rsidR="006157B0" w:rsidRPr="005E2BC8" w:rsidRDefault="006157B0" w:rsidP="005E2BC8">
      <w:pPr>
        <w:pStyle w:val="BodyText"/>
      </w:pPr>
    </w:p>
    <w:p w14:paraId="359C9643" w14:textId="77777777" w:rsidR="006157B0" w:rsidRPr="005E2BC8" w:rsidRDefault="006157B0" w:rsidP="005E2BC8">
      <w:pPr>
        <w:pStyle w:val="ListParagraph"/>
        <w:numPr>
          <w:ilvl w:val="0"/>
          <w:numId w:val="25"/>
        </w:numPr>
        <w:tabs>
          <w:tab w:val="left" w:pos="2320"/>
          <w:tab w:val="left" w:pos="2321"/>
        </w:tabs>
        <w:ind w:left="0" w:right="0" w:firstLine="719"/>
        <w:rPr>
          <w:sz w:val="24"/>
          <w:szCs w:val="24"/>
        </w:rPr>
      </w:pPr>
      <w:r w:rsidRPr="005E2BC8">
        <w:rPr>
          <w:sz w:val="24"/>
          <w:szCs w:val="24"/>
        </w:rPr>
        <w:t>How will the resulting program be improved as</w:t>
      </w:r>
      <w:r w:rsidRPr="005E2BC8">
        <w:rPr>
          <w:spacing w:val="-38"/>
          <w:sz w:val="24"/>
          <w:szCs w:val="24"/>
        </w:rPr>
        <w:t xml:space="preserve"> </w:t>
      </w:r>
      <w:r w:rsidRPr="005E2BC8">
        <w:rPr>
          <w:sz w:val="24"/>
          <w:szCs w:val="24"/>
        </w:rPr>
        <w:t>a result of this proposed</w:t>
      </w:r>
      <w:r w:rsidRPr="005E2BC8">
        <w:rPr>
          <w:spacing w:val="-7"/>
          <w:sz w:val="24"/>
          <w:szCs w:val="24"/>
        </w:rPr>
        <w:t xml:space="preserve"> </w:t>
      </w:r>
      <w:r w:rsidRPr="005E2BC8">
        <w:rPr>
          <w:sz w:val="24"/>
          <w:szCs w:val="24"/>
        </w:rPr>
        <w:t>change?</w:t>
      </w:r>
    </w:p>
    <w:p w14:paraId="533D6A0C" w14:textId="77777777" w:rsidR="006157B0" w:rsidRPr="005E2BC8" w:rsidRDefault="006157B0" w:rsidP="005E2BC8">
      <w:pPr>
        <w:pStyle w:val="BodyText"/>
      </w:pPr>
    </w:p>
    <w:p w14:paraId="761A22CD" w14:textId="77777777" w:rsidR="006157B0" w:rsidRPr="005E2BC8" w:rsidRDefault="006157B0" w:rsidP="005E2BC8">
      <w:pPr>
        <w:pStyle w:val="ListParagraph"/>
        <w:numPr>
          <w:ilvl w:val="0"/>
          <w:numId w:val="25"/>
        </w:numPr>
        <w:tabs>
          <w:tab w:val="left" w:pos="2320"/>
          <w:tab w:val="left" w:pos="2321"/>
        </w:tabs>
        <w:ind w:left="0" w:right="0" w:firstLine="719"/>
        <w:rPr>
          <w:sz w:val="24"/>
          <w:szCs w:val="24"/>
        </w:rPr>
      </w:pPr>
      <w:r w:rsidRPr="005E2BC8">
        <w:rPr>
          <w:sz w:val="24"/>
          <w:szCs w:val="24"/>
        </w:rPr>
        <w:t>Substantive extensions/alterations of existing programs and units of instruction include, but are not limited to:</w:t>
      </w:r>
    </w:p>
    <w:p w14:paraId="63B60782" w14:textId="144DE674" w:rsidR="006157B0" w:rsidRDefault="007B297D" w:rsidP="005E2BC8">
      <w:pPr>
        <w:pStyle w:val="BodyText"/>
        <w:rPr>
          <w:b/>
          <w:color w:val="0070C0"/>
        </w:rPr>
      </w:pPr>
      <w:r w:rsidRPr="00124DFC">
        <w:rPr>
          <w:b/>
          <w:color w:val="0070C0"/>
        </w:rPr>
        <w:pict w14:anchorId="0723E0E1">
          <v:rect id="_x0000_i1034" style="width:285pt;height:.05pt" o:hrpct="609" o:hralign="center" o:hrstd="t" o:hr="t" fillcolor="#a0a0a0" stroked="f"/>
        </w:pict>
      </w:r>
    </w:p>
    <w:p w14:paraId="0B8E9A2E" w14:textId="474079AE" w:rsidR="007B297D" w:rsidRPr="007B297D" w:rsidRDefault="007B297D" w:rsidP="005E2BC8">
      <w:pPr>
        <w:pStyle w:val="BodyText"/>
        <w:rPr>
          <w:b/>
          <w:color w:val="7030A0"/>
        </w:rPr>
      </w:pPr>
      <w:r w:rsidRPr="007B297D">
        <w:rPr>
          <w:b/>
          <w:color w:val="7030A0"/>
        </w:rPr>
        <w:t>[NOTE: SUB-SECTION ON OPTIONS IN PURPLE]</w:t>
      </w:r>
    </w:p>
    <w:p w14:paraId="69D17687" w14:textId="77777777" w:rsidR="007B297D" w:rsidRPr="007B297D" w:rsidRDefault="007B297D" w:rsidP="005E2BC8">
      <w:pPr>
        <w:pStyle w:val="BodyText"/>
        <w:rPr>
          <w:b/>
          <w:color w:val="7030A0"/>
        </w:rPr>
      </w:pPr>
    </w:p>
    <w:p w14:paraId="594AFBF0" w14:textId="0362EBE4" w:rsidR="006157B0" w:rsidRPr="007B297D" w:rsidRDefault="006157B0" w:rsidP="005E2BC8">
      <w:pPr>
        <w:pStyle w:val="ListParagraph"/>
        <w:numPr>
          <w:ilvl w:val="0"/>
          <w:numId w:val="24"/>
        </w:numPr>
        <w:tabs>
          <w:tab w:val="left" w:pos="2320"/>
          <w:tab w:val="left" w:pos="2321"/>
        </w:tabs>
        <w:ind w:left="0" w:right="0" w:firstLine="719"/>
        <w:rPr>
          <w:color w:val="7030A0"/>
          <w:sz w:val="24"/>
          <w:szCs w:val="24"/>
        </w:rPr>
      </w:pPr>
      <w:r w:rsidRPr="007B297D">
        <w:rPr>
          <w:color w:val="7030A0"/>
          <w:sz w:val="24"/>
          <w:szCs w:val="24"/>
        </w:rPr>
        <w:t>Approval of New</w:t>
      </w:r>
      <w:r w:rsidRPr="007B297D">
        <w:rPr>
          <w:color w:val="7030A0"/>
          <w:spacing w:val="-41"/>
          <w:sz w:val="24"/>
          <w:szCs w:val="24"/>
        </w:rPr>
        <w:t xml:space="preserve"> </w:t>
      </w:r>
      <w:r w:rsidRPr="007B297D">
        <w:rPr>
          <w:color w:val="7030A0"/>
          <w:sz w:val="24"/>
          <w:szCs w:val="24"/>
        </w:rPr>
        <w:t xml:space="preserve">Options/Tracks/Specializations/ Concentrations </w:t>
      </w:r>
      <w:r w:rsidR="005E2BC8" w:rsidRPr="007B297D">
        <w:rPr>
          <w:color w:val="7030A0"/>
          <w:sz w:val="24"/>
          <w:szCs w:val="24"/>
        </w:rPr>
        <w:t>a</w:t>
      </w:r>
      <w:r w:rsidRPr="007B297D">
        <w:rPr>
          <w:color w:val="7030A0"/>
          <w:sz w:val="24"/>
          <w:szCs w:val="24"/>
        </w:rPr>
        <w:t>s the Result of Program Mergers and Consolidations or New Course</w:t>
      </w:r>
      <w:r w:rsidRPr="007B297D">
        <w:rPr>
          <w:color w:val="7030A0"/>
          <w:spacing w:val="-9"/>
          <w:sz w:val="24"/>
          <w:szCs w:val="24"/>
        </w:rPr>
        <w:t xml:space="preserve"> </w:t>
      </w:r>
      <w:r w:rsidRPr="007B297D">
        <w:rPr>
          <w:color w:val="7030A0"/>
          <w:sz w:val="24"/>
          <w:szCs w:val="24"/>
        </w:rPr>
        <w:t>Sequences</w:t>
      </w:r>
    </w:p>
    <w:p w14:paraId="2CB00DBD" w14:textId="77777777" w:rsidR="006157B0" w:rsidRPr="007B297D" w:rsidRDefault="006157B0" w:rsidP="005E2BC8">
      <w:pPr>
        <w:pStyle w:val="BodyText"/>
        <w:rPr>
          <w:color w:val="7030A0"/>
        </w:rPr>
      </w:pPr>
    </w:p>
    <w:p w14:paraId="790BE68C" w14:textId="77777777" w:rsidR="006157B0" w:rsidRPr="007B297D" w:rsidRDefault="006157B0" w:rsidP="005E2BC8">
      <w:pPr>
        <w:pStyle w:val="ListParagraph"/>
        <w:numPr>
          <w:ilvl w:val="1"/>
          <w:numId w:val="24"/>
        </w:numPr>
        <w:tabs>
          <w:tab w:val="left" w:pos="2320"/>
          <w:tab w:val="left" w:pos="2321"/>
        </w:tabs>
        <w:ind w:left="0" w:right="0" w:firstLine="719"/>
        <w:rPr>
          <w:color w:val="7030A0"/>
          <w:sz w:val="24"/>
          <w:szCs w:val="24"/>
        </w:rPr>
      </w:pPr>
      <w:r w:rsidRPr="007B297D">
        <w:rPr>
          <w:color w:val="7030A0"/>
          <w:sz w:val="24"/>
          <w:szCs w:val="24"/>
        </w:rPr>
        <w:t>Option must be in a field closely related to</w:t>
      </w:r>
      <w:r w:rsidRPr="007B297D">
        <w:rPr>
          <w:color w:val="7030A0"/>
          <w:spacing w:val="-39"/>
          <w:sz w:val="24"/>
          <w:szCs w:val="24"/>
        </w:rPr>
        <w:t xml:space="preserve"> </w:t>
      </w:r>
      <w:r w:rsidRPr="007B297D">
        <w:rPr>
          <w:color w:val="7030A0"/>
          <w:sz w:val="24"/>
          <w:szCs w:val="24"/>
        </w:rPr>
        <w:t xml:space="preserve">the major (usually 28 </w:t>
      </w:r>
      <w:proofErr w:type="spellStart"/>
      <w:r w:rsidRPr="007B297D">
        <w:rPr>
          <w:color w:val="7030A0"/>
          <w:sz w:val="24"/>
          <w:szCs w:val="24"/>
        </w:rPr>
        <w:t>sh</w:t>
      </w:r>
      <w:proofErr w:type="spellEnd"/>
      <w:r w:rsidRPr="007B297D">
        <w:rPr>
          <w:color w:val="7030A0"/>
          <w:sz w:val="24"/>
          <w:szCs w:val="24"/>
        </w:rPr>
        <w:t xml:space="preserve"> or 42 </w:t>
      </w:r>
      <w:proofErr w:type="spellStart"/>
      <w:r w:rsidRPr="007B297D">
        <w:rPr>
          <w:color w:val="7030A0"/>
          <w:sz w:val="24"/>
          <w:szCs w:val="24"/>
        </w:rPr>
        <w:t>qh</w:t>
      </w:r>
      <w:proofErr w:type="spellEnd"/>
      <w:r w:rsidRPr="007B297D">
        <w:rPr>
          <w:color w:val="7030A0"/>
          <w:sz w:val="24"/>
          <w:szCs w:val="24"/>
        </w:rPr>
        <w:t xml:space="preserve"> or</w:t>
      </w:r>
      <w:r w:rsidRPr="007B297D">
        <w:rPr>
          <w:color w:val="7030A0"/>
          <w:spacing w:val="-13"/>
          <w:sz w:val="24"/>
          <w:szCs w:val="24"/>
        </w:rPr>
        <w:t xml:space="preserve"> </w:t>
      </w:r>
      <w:r w:rsidRPr="007B297D">
        <w:rPr>
          <w:color w:val="7030A0"/>
          <w:sz w:val="24"/>
          <w:szCs w:val="24"/>
        </w:rPr>
        <w:t>more)</w:t>
      </w:r>
    </w:p>
    <w:p w14:paraId="58986F5C" w14:textId="77777777" w:rsidR="006157B0" w:rsidRPr="007B297D" w:rsidRDefault="006157B0" w:rsidP="005E2BC8">
      <w:pPr>
        <w:pStyle w:val="BodyText"/>
        <w:rPr>
          <w:color w:val="7030A0"/>
        </w:rPr>
      </w:pPr>
    </w:p>
    <w:p w14:paraId="1C86D4F0" w14:textId="1179DEDF" w:rsidR="006157B0" w:rsidRPr="007B297D" w:rsidRDefault="006157B0" w:rsidP="005E2BC8">
      <w:pPr>
        <w:pStyle w:val="ListParagraph"/>
        <w:numPr>
          <w:ilvl w:val="1"/>
          <w:numId w:val="24"/>
        </w:numPr>
        <w:tabs>
          <w:tab w:val="left" w:pos="1312"/>
          <w:tab w:val="left" w:pos="1888"/>
          <w:tab w:val="left" w:pos="2320"/>
          <w:tab w:val="left" w:pos="2321"/>
        </w:tabs>
        <w:spacing w:before="1" w:line="271" w:lineRule="exact"/>
        <w:ind w:left="0" w:right="0" w:firstLine="719"/>
        <w:rPr>
          <w:color w:val="7030A0"/>
          <w:sz w:val="24"/>
          <w:szCs w:val="24"/>
        </w:rPr>
      </w:pPr>
      <w:r w:rsidRPr="007B297D">
        <w:rPr>
          <w:color w:val="7030A0"/>
          <w:sz w:val="24"/>
          <w:szCs w:val="24"/>
        </w:rPr>
        <w:t>Generally, an option must be less than half</w:t>
      </w:r>
      <w:r w:rsidRPr="007B297D">
        <w:rPr>
          <w:color w:val="7030A0"/>
          <w:spacing w:val="-38"/>
          <w:sz w:val="24"/>
          <w:szCs w:val="24"/>
        </w:rPr>
        <w:t xml:space="preserve"> </w:t>
      </w:r>
      <w:r w:rsidRPr="007B297D">
        <w:rPr>
          <w:color w:val="7030A0"/>
          <w:sz w:val="24"/>
          <w:szCs w:val="24"/>
        </w:rPr>
        <w:t>of the total credits needed for the major</w:t>
      </w:r>
      <w:r w:rsidRPr="007B297D">
        <w:rPr>
          <w:color w:val="7030A0"/>
          <w:spacing w:val="-20"/>
          <w:sz w:val="24"/>
          <w:szCs w:val="24"/>
        </w:rPr>
        <w:t xml:space="preserve"> </w:t>
      </w:r>
      <w:r w:rsidRPr="007B297D">
        <w:rPr>
          <w:color w:val="7030A0"/>
          <w:sz w:val="24"/>
          <w:szCs w:val="24"/>
        </w:rPr>
        <w:t>(two-year),</w:t>
      </w:r>
      <w:r w:rsidR="005E2BC8" w:rsidRPr="007B297D">
        <w:rPr>
          <w:color w:val="7030A0"/>
          <w:sz w:val="24"/>
          <w:szCs w:val="24"/>
        </w:rPr>
        <w:t xml:space="preserve"> </w:t>
      </w:r>
      <w:r w:rsidRPr="007B297D">
        <w:rPr>
          <w:color w:val="7030A0"/>
          <w:sz w:val="24"/>
          <w:szCs w:val="24"/>
        </w:rPr>
        <w:t>upper-division major (baccalaureate) or graduate program.</w:t>
      </w:r>
      <w:r w:rsidR="005E2BC8" w:rsidRPr="007B297D">
        <w:rPr>
          <w:color w:val="7030A0"/>
          <w:sz w:val="24"/>
          <w:szCs w:val="24"/>
        </w:rPr>
        <w:t xml:space="preserve"> </w:t>
      </w:r>
      <w:r w:rsidRPr="007B297D">
        <w:rPr>
          <w:color w:val="7030A0"/>
          <w:sz w:val="24"/>
          <w:szCs w:val="24"/>
        </w:rPr>
        <w:t>(Note:</w:t>
      </w:r>
      <w:r w:rsidRPr="007B297D">
        <w:rPr>
          <w:color w:val="7030A0"/>
          <w:sz w:val="24"/>
          <w:szCs w:val="24"/>
        </w:rPr>
        <w:tab/>
        <w:t xml:space="preserve">The Commission’s definition of minor is 18 </w:t>
      </w:r>
      <w:proofErr w:type="spellStart"/>
      <w:r w:rsidRPr="007B297D">
        <w:rPr>
          <w:color w:val="7030A0"/>
          <w:sz w:val="24"/>
          <w:szCs w:val="24"/>
        </w:rPr>
        <w:t>sh</w:t>
      </w:r>
      <w:proofErr w:type="spellEnd"/>
      <w:r w:rsidRPr="007B297D">
        <w:rPr>
          <w:color w:val="7030A0"/>
          <w:sz w:val="24"/>
          <w:szCs w:val="24"/>
        </w:rPr>
        <w:t xml:space="preserve"> or 27 </w:t>
      </w:r>
      <w:proofErr w:type="spellStart"/>
      <w:r w:rsidRPr="007B297D">
        <w:rPr>
          <w:color w:val="7030A0"/>
          <w:sz w:val="24"/>
          <w:szCs w:val="24"/>
        </w:rPr>
        <w:t>qh</w:t>
      </w:r>
      <w:proofErr w:type="spellEnd"/>
      <w:r w:rsidRPr="007B297D">
        <w:rPr>
          <w:color w:val="7030A0"/>
          <w:sz w:val="24"/>
          <w:szCs w:val="24"/>
        </w:rPr>
        <w:t xml:space="preserve"> generally.</w:t>
      </w:r>
      <w:r w:rsidRPr="007B297D">
        <w:rPr>
          <w:color w:val="7030A0"/>
          <w:sz w:val="24"/>
          <w:szCs w:val="24"/>
        </w:rPr>
        <w:tab/>
        <w:t>An option generally would require fewer hours than</w:t>
      </w:r>
      <w:r w:rsidRPr="007B297D">
        <w:rPr>
          <w:color w:val="7030A0"/>
          <w:spacing w:val="-41"/>
          <w:sz w:val="24"/>
          <w:szCs w:val="24"/>
        </w:rPr>
        <w:t xml:space="preserve"> </w:t>
      </w:r>
      <w:r w:rsidRPr="007B297D">
        <w:rPr>
          <w:color w:val="7030A0"/>
          <w:sz w:val="24"/>
          <w:szCs w:val="24"/>
        </w:rPr>
        <w:t>a minor except</w:t>
      </w:r>
      <w:r w:rsidRPr="007B297D">
        <w:rPr>
          <w:color w:val="7030A0"/>
          <w:spacing w:val="-3"/>
          <w:sz w:val="24"/>
          <w:szCs w:val="24"/>
        </w:rPr>
        <w:t xml:space="preserve"> </w:t>
      </w:r>
      <w:r w:rsidRPr="007B297D">
        <w:rPr>
          <w:color w:val="7030A0"/>
          <w:sz w:val="24"/>
          <w:szCs w:val="24"/>
        </w:rPr>
        <w:t>in</w:t>
      </w:r>
      <w:r w:rsidR="005E2BC8" w:rsidRPr="007B297D">
        <w:rPr>
          <w:color w:val="7030A0"/>
          <w:sz w:val="24"/>
          <w:szCs w:val="24"/>
        </w:rPr>
        <w:t xml:space="preserve"> </w:t>
      </w:r>
      <w:r w:rsidRPr="007B297D">
        <w:rPr>
          <w:color w:val="7030A0"/>
          <w:sz w:val="24"/>
          <w:szCs w:val="24"/>
        </w:rPr>
        <w:t xml:space="preserve">cases where the major is greater than 34 </w:t>
      </w:r>
      <w:proofErr w:type="spellStart"/>
      <w:r w:rsidRPr="007B297D">
        <w:rPr>
          <w:color w:val="7030A0"/>
          <w:sz w:val="24"/>
          <w:szCs w:val="24"/>
        </w:rPr>
        <w:t>sh</w:t>
      </w:r>
      <w:proofErr w:type="spellEnd"/>
      <w:r w:rsidRPr="007B297D">
        <w:rPr>
          <w:color w:val="7030A0"/>
          <w:sz w:val="24"/>
          <w:szCs w:val="24"/>
        </w:rPr>
        <w:t xml:space="preserve"> or 52 </w:t>
      </w:r>
      <w:proofErr w:type="spellStart"/>
      <w:r w:rsidRPr="007B297D">
        <w:rPr>
          <w:color w:val="7030A0"/>
          <w:sz w:val="24"/>
          <w:szCs w:val="24"/>
        </w:rPr>
        <w:t>qh</w:t>
      </w:r>
      <w:proofErr w:type="spellEnd"/>
      <w:r w:rsidRPr="007B297D">
        <w:rPr>
          <w:color w:val="7030A0"/>
          <w:sz w:val="24"/>
          <w:szCs w:val="24"/>
        </w:rPr>
        <w:t>).</w:t>
      </w:r>
    </w:p>
    <w:p w14:paraId="7BA3C7B0" w14:textId="77777777" w:rsidR="006157B0" w:rsidRPr="007B297D" w:rsidRDefault="006157B0" w:rsidP="005E2BC8">
      <w:pPr>
        <w:pStyle w:val="BodyText"/>
        <w:spacing w:before="10"/>
        <w:rPr>
          <w:color w:val="7030A0"/>
        </w:rPr>
      </w:pPr>
    </w:p>
    <w:p w14:paraId="5530963C" w14:textId="77777777" w:rsidR="006157B0" w:rsidRPr="007B297D" w:rsidRDefault="006157B0" w:rsidP="005E2BC8">
      <w:pPr>
        <w:pStyle w:val="ListParagraph"/>
        <w:numPr>
          <w:ilvl w:val="1"/>
          <w:numId w:val="24"/>
        </w:numPr>
        <w:tabs>
          <w:tab w:val="left" w:pos="2320"/>
          <w:tab w:val="left" w:pos="2321"/>
          <w:tab w:val="left" w:pos="2896"/>
        </w:tabs>
        <w:ind w:left="0" w:right="0" w:firstLine="719"/>
        <w:rPr>
          <w:color w:val="7030A0"/>
          <w:sz w:val="24"/>
          <w:szCs w:val="24"/>
        </w:rPr>
      </w:pPr>
      <w:r w:rsidRPr="007B297D">
        <w:rPr>
          <w:color w:val="7030A0"/>
          <w:sz w:val="24"/>
          <w:szCs w:val="24"/>
        </w:rPr>
        <w:t>Generally, the resulting program must have a common core (excluding the general education core) for all majors regardless of which option selected, which is at least 50% of</w:t>
      </w:r>
      <w:r w:rsidRPr="007B297D">
        <w:rPr>
          <w:color w:val="7030A0"/>
          <w:spacing w:val="-8"/>
          <w:sz w:val="24"/>
          <w:szCs w:val="24"/>
        </w:rPr>
        <w:t xml:space="preserve"> </w:t>
      </w:r>
      <w:r w:rsidRPr="007B297D">
        <w:rPr>
          <w:color w:val="7030A0"/>
          <w:sz w:val="24"/>
          <w:szCs w:val="24"/>
        </w:rPr>
        <w:t>the</w:t>
      </w:r>
      <w:r w:rsidRPr="007B297D">
        <w:rPr>
          <w:color w:val="7030A0"/>
          <w:spacing w:val="-3"/>
          <w:sz w:val="24"/>
          <w:szCs w:val="24"/>
        </w:rPr>
        <w:t xml:space="preserve"> </w:t>
      </w:r>
      <w:r w:rsidRPr="007B297D">
        <w:rPr>
          <w:color w:val="7030A0"/>
          <w:sz w:val="24"/>
          <w:szCs w:val="24"/>
        </w:rPr>
        <w:t>major.</w:t>
      </w:r>
      <w:r w:rsidRPr="007B297D">
        <w:rPr>
          <w:color w:val="7030A0"/>
          <w:sz w:val="24"/>
          <w:szCs w:val="24"/>
        </w:rPr>
        <w:tab/>
        <w:t>Exceptions to this guideline will be considered if the institution can present convincing</w:t>
      </w:r>
      <w:r w:rsidRPr="007B297D">
        <w:rPr>
          <w:color w:val="7030A0"/>
          <w:spacing w:val="-53"/>
          <w:sz w:val="24"/>
          <w:szCs w:val="24"/>
        </w:rPr>
        <w:t xml:space="preserve"> </w:t>
      </w:r>
      <w:r w:rsidRPr="007B297D">
        <w:rPr>
          <w:color w:val="7030A0"/>
          <w:sz w:val="24"/>
          <w:szCs w:val="24"/>
        </w:rPr>
        <w:t>rationale that the 50% should be</w:t>
      </w:r>
      <w:r w:rsidRPr="007B297D">
        <w:rPr>
          <w:color w:val="7030A0"/>
          <w:spacing w:val="-8"/>
          <w:sz w:val="24"/>
          <w:szCs w:val="24"/>
        </w:rPr>
        <w:t xml:space="preserve"> </w:t>
      </w:r>
      <w:r w:rsidRPr="007B297D">
        <w:rPr>
          <w:color w:val="7030A0"/>
          <w:sz w:val="24"/>
          <w:szCs w:val="24"/>
        </w:rPr>
        <w:t>reduced.</w:t>
      </w:r>
    </w:p>
    <w:p w14:paraId="440059D5" w14:textId="35EFD119" w:rsidR="006157B0" w:rsidRPr="007B297D" w:rsidRDefault="007B297D" w:rsidP="005E2BC8">
      <w:pPr>
        <w:pStyle w:val="BodyText"/>
        <w:rPr>
          <w:color w:val="7030A0"/>
        </w:rPr>
      </w:pPr>
      <w:r w:rsidRPr="00124DFC">
        <w:rPr>
          <w:b/>
          <w:color w:val="0070C0"/>
        </w:rPr>
        <w:pict w14:anchorId="644B4054">
          <v:rect id="_x0000_i1036" style="width:285pt;height:.05pt" o:hrpct="609" o:hralign="center" o:hrstd="t" o:hr="t" fillcolor="#a0a0a0" stroked="f"/>
        </w:pict>
      </w:r>
    </w:p>
    <w:p w14:paraId="5C8318A5" w14:textId="77777777" w:rsidR="006157B0" w:rsidRPr="005E2BC8" w:rsidRDefault="006157B0" w:rsidP="005E2BC8">
      <w:pPr>
        <w:pStyle w:val="BodyText"/>
        <w:tabs>
          <w:tab w:val="left" w:pos="2320"/>
        </w:tabs>
        <w:ind w:firstLine="719"/>
      </w:pPr>
      <w:r w:rsidRPr="005E2BC8">
        <w:lastRenderedPageBreak/>
        <w:t>((ii))</w:t>
      </w:r>
      <w:r w:rsidRPr="005E2BC8">
        <w:tab/>
        <w:t>Approval of Mergers of Two or More Programs</w:t>
      </w:r>
      <w:r w:rsidRPr="005E2BC8">
        <w:rPr>
          <w:spacing w:val="-39"/>
        </w:rPr>
        <w:t xml:space="preserve"> </w:t>
      </w:r>
      <w:r w:rsidRPr="005E2BC8">
        <w:t>into an Existing Program in the Commission’s Academic Program Inventory.</w:t>
      </w:r>
    </w:p>
    <w:p w14:paraId="2C554ABC" w14:textId="77777777" w:rsidR="006157B0" w:rsidRPr="005E2BC8" w:rsidRDefault="006157B0" w:rsidP="005E2BC8">
      <w:pPr>
        <w:pStyle w:val="BodyText"/>
      </w:pPr>
    </w:p>
    <w:p w14:paraId="5F20CB23" w14:textId="77777777" w:rsidR="006157B0" w:rsidRPr="005E2BC8" w:rsidRDefault="006157B0" w:rsidP="005E2BC8">
      <w:pPr>
        <w:pStyle w:val="ListParagraph"/>
        <w:numPr>
          <w:ilvl w:val="0"/>
          <w:numId w:val="23"/>
        </w:numPr>
        <w:tabs>
          <w:tab w:val="left" w:pos="2320"/>
          <w:tab w:val="left" w:pos="2321"/>
        </w:tabs>
        <w:ind w:left="0" w:right="0" w:firstLine="719"/>
        <w:rPr>
          <w:sz w:val="24"/>
          <w:szCs w:val="24"/>
        </w:rPr>
      </w:pPr>
      <w:r w:rsidRPr="005E2BC8">
        <w:rPr>
          <w:sz w:val="24"/>
          <w:szCs w:val="24"/>
        </w:rPr>
        <w:t>Merged program(s) and existing program must</w:t>
      </w:r>
      <w:r w:rsidRPr="005E2BC8">
        <w:rPr>
          <w:spacing w:val="-41"/>
          <w:sz w:val="24"/>
          <w:szCs w:val="24"/>
        </w:rPr>
        <w:t xml:space="preserve"> </w:t>
      </w:r>
      <w:r w:rsidRPr="005E2BC8">
        <w:rPr>
          <w:sz w:val="24"/>
          <w:szCs w:val="24"/>
        </w:rPr>
        <w:t>have at least two-thirds of their courses in</w:t>
      </w:r>
      <w:r w:rsidRPr="005E2BC8">
        <w:rPr>
          <w:spacing w:val="-17"/>
          <w:sz w:val="24"/>
          <w:szCs w:val="24"/>
        </w:rPr>
        <w:t xml:space="preserve"> </w:t>
      </w:r>
      <w:r w:rsidRPr="005E2BC8">
        <w:rPr>
          <w:sz w:val="24"/>
          <w:szCs w:val="24"/>
        </w:rPr>
        <w:t>common.</w:t>
      </w:r>
    </w:p>
    <w:p w14:paraId="081DEA71" w14:textId="77777777" w:rsidR="006157B0" w:rsidRPr="005E2BC8" w:rsidRDefault="006157B0" w:rsidP="005E2BC8">
      <w:pPr>
        <w:pStyle w:val="BodyText"/>
        <w:spacing w:before="1"/>
      </w:pPr>
    </w:p>
    <w:p w14:paraId="7EB793AA" w14:textId="77777777" w:rsidR="006157B0" w:rsidRPr="005E2BC8" w:rsidRDefault="006157B0" w:rsidP="005E2BC8">
      <w:pPr>
        <w:pStyle w:val="ListParagraph"/>
        <w:numPr>
          <w:ilvl w:val="0"/>
          <w:numId w:val="23"/>
        </w:numPr>
        <w:tabs>
          <w:tab w:val="left" w:pos="2320"/>
          <w:tab w:val="left" w:pos="2321"/>
        </w:tabs>
        <w:ind w:left="0" w:right="0" w:firstLine="719"/>
        <w:rPr>
          <w:sz w:val="24"/>
          <w:szCs w:val="24"/>
        </w:rPr>
      </w:pPr>
      <w:r w:rsidRPr="005E2BC8">
        <w:rPr>
          <w:sz w:val="24"/>
          <w:szCs w:val="24"/>
        </w:rPr>
        <w:t>If merged program(s) becomes an option in the existing program, all conditions under 4a above must be</w:t>
      </w:r>
      <w:r w:rsidRPr="005E2BC8">
        <w:rPr>
          <w:spacing w:val="-48"/>
          <w:sz w:val="24"/>
          <w:szCs w:val="24"/>
        </w:rPr>
        <w:t xml:space="preserve"> </w:t>
      </w:r>
      <w:r w:rsidRPr="005E2BC8">
        <w:rPr>
          <w:sz w:val="24"/>
          <w:szCs w:val="24"/>
        </w:rPr>
        <w:t>met.</w:t>
      </w:r>
    </w:p>
    <w:p w14:paraId="63A8DDD0" w14:textId="77777777" w:rsidR="006157B0" w:rsidRPr="005E2BC8" w:rsidRDefault="006157B0" w:rsidP="005E2BC8">
      <w:pPr>
        <w:pStyle w:val="BodyText"/>
      </w:pPr>
    </w:p>
    <w:p w14:paraId="6052548B" w14:textId="77777777" w:rsidR="006157B0" w:rsidRPr="005E2BC8" w:rsidRDefault="006157B0" w:rsidP="005E2BC8">
      <w:pPr>
        <w:pStyle w:val="ListParagraph"/>
        <w:numPr>
          <w:ilvl w:val="0"/>
          <w:numId w:val="23"/>
        </w:numPr>
        <w:tabs>
          <w:tab w:val="left" w:pos="2320"/>
          <w:tab w:val="left" w:pos="2321"/>
        </w:tabs>
        <w:ind w:left="0" w:right="0" w:firstLine="719"/>
        <w:rPr>
          <w:sz w:val="24"/>
          <w:szCs w:val="24"/>
        </w:rPr>
      </w:pPr>
      <w:r w:rsidRPr="005E2BC8">
        <w:rPr>
          <w:sz w:val="24"/>
          <w:szCs w:val="24"/>
        </w:rPr>
        <w:t>Research-based graduate degrees (thesis</w:t>
      </w:r>
      <w:r w:rsidRPr="005E2BC8">
        <w:rPr>
          <w:spacing w:val="-36"/>
          <w:sz w:val="24"/>
          <w:szCs w:val="24"/>
        </w:rPr>
        <w:t xml:space="preserve"> </w:t>
      </w:r>
      <w:r w:rsidRPr="005E2BC8">
        <w:rPr>
          <w:sz w:val="24"/>
          <w:szCs w:val="24"/>
        </w:rPr>
        <w:t>and dissertation option) are different in kind from</w:t>
      </w:r>
      <w:r w:rsidRPr="005E2BC8">
        <w:rPr>
          <w:spacing w:val="-32"/>
          <w:sz w:val="24"/>
          <w:szCs w:val="24"/>
        </w:rPr>
        <w:t xml:space="preserve"> </w:t>
      </w:r>
      <w:r w:rsidRPr="005E2BC8">
        <w:rPr>
          <w:sz w:val="24"/>
          <w:szCs w:val="24"/>
        </w:rPr>
        <w:t>course</w:t>
      </w:r>
    </w:p>
    <w:p w14:paraId="065FEC3E" w14:textId="2773BAE0" w:rsidR="006157B0" w:rsidRPr="005E2BC8" w:rsidRDefault="006157B0" w:rsidP="005E2BC8">
      <w:pPr>
        <w:pStyle w:val="BodyText"/>
        <w:spacing w:before="1"/>
      </w:pPr>
      <w:r w:rsidRPr="005E2BC8">
        <w:t>work-based undergraduate and graduate degrees in that</w:t>
      </w:r>
      <w:r w:rsidRPr="005E2BC8">
        <w:rPr>
          <w:spacing w:val="-53"/>
        </w:rPr>
        <w:t xml:space="preserve"> </w:t>
      </w:r>
      <w:r w:rsidRPr="005E2BC8">
        <w:t>didactic work is chosen to provide specific background for the</w:t>
      </w:r>
      <w:r w:rsidRPr="005E2BC8">
        <w:rPr>
          <w:spacing w:val="-52"/>
        </w:rPr>
        <w:t xml:space="preserve"> </w:t>
      </w:r>
      <w:r w:rsidRPr="005E2BC8">
        <w:t>proposed</w:t>
      </w:r>
    </w:p>
    <w:p w14:paraId="28F6BE0C" w14:textId="77777777" w:rsidR="006157B0" w:rsidRPr="005E2BC8" w:rsidRDefault="006157B0" w:rsidP="005E2BC8">
      <w:pPr>
        <w:pStyle w:val="BodyText"/>
        <w:spacing w:before="100"/>
        <w:jc w:val="both"/>
      </w:pPr>
      <w:r w:rsidRPr="005E2BC8">
        <w:t>research. For research-based graduate programs, the merged and existing programs must share a recognized academic</w:t>
      </w:r>
      <w:r w:rsidRPr="005E2BC8">
        <w:rPr>
          <w:spacing w:val="-54"/>
        </w:rPr>
        <w:t xml:space="preserve"> </w:t>
      </w:r>
      <w:r w:rsidRPr="005E2BC8">
        <w:t>relationship and must have the same minimum requirements for credit hours</w:t>
      </w:r>
      <w:r w:rsidRPr="005E2BC8">
        <w:rPr>
          <w:spacing w:val="-52"/>
        </w:rPr>
        <w:t xml:space="preserve"> </w:t>
      </w:r>
      <w:r w:rsidRPr="005E2BC8">
        <w:t>in terms of didactic and thesis/dissertation work.</w:t>
      </w:r>
    </w:p>
    <w:p w14:paraId="1CE59CB1" w14:textId="77777777" w:rsidR="006157B0" w:rsidRPr="005E2BC8" w:rsidRDefault="006157B0" w:rsidP="005E2BC8">
      <w:pPr>
        <w:pStyle w:val="BodyText"/>
        <w:spacing w:before="10"/>
      </w:pPr>
    </w:p>
    <w:p w14:paraId="2FB8ECF9" w14:textId="77777777" w:rsidR="006157B0" w:rsidRPr="005E2BC8" w:rsidRDefault="006157B0" w:rsidP="005E2BC8">
      <w:pPr>
        <w:pStyle w:val="ListParagraph"/>
        <w:numPr>
          <w:ilvl w:val="0"/>
          <w:numId w:val="22"/>
        </w:numPr>
        <w:tabs>
          <w:tab w:val="left" w:pos="2320"/>
          <w:tab w:val="left" w:pos="2321"/>
        </w:tabs>
        <w:ind w:left="0" w:right="0" w:firstLine="719"/>
        <w:rPr>
          <w:sz w:val="24"/>
          <w:szCs w:val="24"/>
        </w:rPr>
      </w:pPr>
      <w:r w:rsidRPr="005E2BC8">
        <w:rPr>
          <w:sz w:val="24"/>
          <w:szCs w:val="24"/>
        </w:rPr>
        <w:t>Approval of Consolidation of Two or More</w:t>
      </w:r>
      <w:r w:rsidRPr="005E2BC8">
        <w:rPr>
          <w:spacing w:val="-40"/>
          <w:sz w:val="24"/>
          <w:szCs w:val="24"/>
        </w:rPr>
        <w:t xml:space="preserve"> </w:t>
      </w:r>
      <w:r w:rsidRPr="005E2BC8">
        <w:rPr>
          <w:sz w:val="24"/>
          <w:szCs w:val="24"/>
        </w:rPr>
        <w:t>Programs into a New Program CIP Code and Title in the Commission’s Academic Program</w:t>
      </w:r>
      <w:r w:rsidRPr="005E2BC8">
        <w:rPr>
          <w:spacing w:val="-4"/>
          <w:sz w:val="24"/>
          <w:szCs w:val="24"/>
        </w:rPr>
        <w:t xml:space="preserve"> </w:t>
      </w:r>
      <w:r w:rsidRPr="005E2BC8">
        <w:rPr>
          <w:sz w:val="24"/>
          <w:szCs w:val="24"/>
        </w:rPr>
        <w:t>Inventory.</w:t>
      </w:r>
    </w:p>
    <w:p w14:paraId="6467C88C" w14:textId="77777777" w:rsidR="006157B0" w:rsidRPr="005E2BC8" w:rsidRDefault="006157B0" w:rsidP="005E2BC8">
      <w:pPr>
        <w:pStyle w:val="BodyText"/>
      </w:pPr>
    </w:p>
    <w:p w14:paraId="7C85969F" w14:textId="77777777" w:rsidR="006157B0" w:rsidRPr="005E2BC8" w:rsidRDefault="006157B0" w:rsidP="005E2BC8">
      <w:pPr>
        <w:pStyle w:val="ListParagraph"/>
        <w:numPr>
          <w:ilvl w:val="1"/>
          <w:numId w:val="22"/>
        </w:numPr>
        <w:tabs>
          <w:tab w:val="left" w:pos="2320"/>
          <w:tab w:val="left" w:pos="2321"/>
        </w:tabs>
        <w:ind w:left="0" w:right="0" w:firstLine="719"/>
        <w:rPr>
          <w:sz w:val="24"/>
          <w:szCs w:val="24"/>
        </w:rPr>
      </w:pPr>
      <w:r w:rsidRPr="005E2BC8">
        <w:rPr>
          <w:sz w:val="24"/>
          <w:szCs w:val="24"/>
        </w:rPr>
        <w:t>Existing program(s) and consolidated program</w:t>
      </w:r>
      <w:r w:rsidRPr="005E2BC8">
        <w:rPr>
          <w:spacing w:val="-42"/>
          <w:sz w:val="24"/>
          <w:szCs w:val="24"/>
        </w:rPr>
        <w:t xml:space="preserve"> </w:t>
      </w:r>
      <w:r w:rsidRPr="005E2BC8">
        <w:rPr>
          <w:sz w:val="24"/>
          <w:szCs w:val="24"/>
        </w:rPr>
        <w:t>must have at least two-thirds of their courses in</w:t>
      </w:r>
      <w:r w:rsidRPr="005E2BC8">
        <w:rPr>
          <w:spacing w:val="-22"/>
          <w:sz w:val="24"/>
          <w:szCs w:val="24"/>
        </w:rPr>
        <w:t xml:space="preserve"> </w:t>
      </w:r>
      <w:r w:rsidRPr="005E2BC8">
        <w:rPr>
          <w:sz w:val="24"/>
          <w:szCs w:val="24"/>
        </w:rPr>
        <w:t>common.</w:t>
      </w:r>
    </w:p>
    <w:p w14:paraId="2BF043F4" w14:textId="77777777" w:rsidR="006157B0" w:rsidRPr="005E2BC8" w:rsidRDefault="006157B0" w:rsidP="005E2BC8">
      <w:pPr>
        <w:pStyle w:val="BodyText"/>
      </w:pPr>
    </w:p>
    <w:p w14:paraId="3B6BBA96" w14:textId="77777777" w:rsidR="006157B0" w:rsidRPr="005E2BC8" w:rsidRDefault="006157B0" w:rsidP="005E2BC8">
      <w:pPr>
        <w:pStyle w:val="ListParagraph"/>
        <w:numPr>
          <w:ilvl w:val="1"/>
          <w:numId w:val="22"/>
        </w:numPr>
        <w:tabs>
          <w:tab w:val="left" w:pos="2320"/>
          <w:tab w:val="left" w:pos="2321"/>
        </w:tabs>
        <w:spacing w:before="1" w:line="242" w:lineRule="auto"/>
        <w:ind w:left="0" w:right="0" w:firstLine="719"/>
        <w:rPr>
          <w:sz w:val="24"/>
          <w:szCs w:val="24"/>
        </w:rPr>
      </w:pPr>
      <w:r w:rsidRPr="005E2BC8">
        <w:rPr>
          <w:sz w:val="24"/>
          <w:szCs w:val="24"/>
        </w:rPr>
        <w:t>If existing program(s) becomes an option in the consolidated program, all conditions under 4a above must be</w:t>
      </w:r>
      <w:r w:rsidRPr="005E2BC8">
        <w:rPr>
          <w:spacing w:val="-54"/>
          <w:sz w:val="24"/>
          <w:szCs w:val="24"/>
        </w:rPr>
        <w:t xml:space="preserve"> </w:t>
      </w:r>
      <w:r w:rsidRPr="005E2BC8">
        <w:rPr>
          <w:sz w:val="24"/>
          <w:szCs w:val="24"/>
        </w:rPr>
        <w:t>met.</w:t>
      </w:r>
    </w:p>
    <w:p w14:paraId="2EE1E941" w14:textId="77777777" w:rsidR="006157B0" w:rsidRPr="005E2BC8" w:rsidRDefault="006157B0" w:rsidP="005E2BC8">
      <w:pPr>
        <w:pStyle w:val="BodyText"/>
        <w:spacing w:before="6"/>
      </w:pPr>
    </w:p>
    <w:p w14:paraId="2BBE3782" w14:textId="77777777" w:rsidR="006157B0" w:rsidRPr="005E2BC8" w:rsidRDefault="006157B0" w:rsidP="005E2BC8">
      <w:pPr>
        <w:pStyle w:val="ListParagraph"/>
        <w:numPr>
          <w:ilvl w:val="1"/>
          <w:numId w:val="22"/>
        </w:numPr>
        <w:tabs>
          <w:tab w:val="left" w:pos="2320"/>
          <w:tab w:val="left" w:pos="2321"/>
        </w:tabs>
        <w:ind w:left="0" w:right="0" w:firstLine="719"/>
        <w:rPr>
          <w:sz w:val="24"/>
          <w:szCs w:val="24"/>
        </w:rPr>
      </w:pPr>
      <w:r w:rsidRPr="005E2BC8">
        <w:rPr>
          <w:sz w:val="24"/>
          <w:szCs w:val="24"/>
        </w:rPr>
        <w:t>For research-based graduate programs, see</w:t>
      </w:r>
      <w:r w:rsidRPr="005E2BC8">
        <w:rPr>
          <w:spacing w:val="-41"/>
          <w:sz w:val="24"/>
          <w:szCs w:val="24"/>
        </w:rPr>
        <w:t xml:space="preserve"> </w:t>
      </w:r>
      <w:r w:rsidRPr="005E2BC8">
        <w:rPr>
          <w:sz w:val="24"/>
          <w:szCs w:val="24"/>
        </w:rPr>
        <w:t xml:space="preserve">Section </w:t>
      </w:r>
      <w:proofErr w:type="gramStart"/>
      <w:r w:rsidRPr="005E2BC8">
        <w:rPr>
          <w:sz w:val="24"/>
          <w:szCs w:val="24"/>
        </w:rPr>
        <w:t>4.b.</w:t>
      </w:r>
      <w:proofErr w:type="gramEnd"/>
      <w:r w:rsidRPr="005E2BC8">
        <w:rPr>
          <w:sz w:val="24"/>
          <w:szCs w:val="24"/>
        </w:rPr>
        <w:t>3.</w:t>
      </w:r>
    </w:p>
    <w:p w14:paraId="529F479A" w14:textId="77777777" w:rsidR="006157B0" w:rsidRPr="005E2BC8" w:rsidRDefault="006157B0" w:rsidP="005E2BC8">
      <w:pPr>
        <w:tabs>
          <w:tab w:val="left" w:pos="1456"/>
        </w:tabs>
        <w:spacing w:before="1" w:line="272" w:lineRule="exact"/>
        <w:rPr>
          <w:b/>
          <w:sz w:val="24"/>
          <w:szCs w:val="24"/>
        </w:rPr>
      </w:pPr>
    </w:p>
    <w:p w14:paraId="3B644859" w14:textId="22F2AB38" w:rsidR="006157B0" w:rsidRPr="005E2BC8" w:rsidRDefault="006157B0" w:rsidP="005E2BC8">
      <w:pPr>
        <w:tabs>
          <w:tab w:val="left" w:pos="1456"/>
        </w:tabs>
        <w:spacing w:before="1" w:line="272" w:lineRule="exact"/>
        <w:rPr>
          <w:sz w:val="24"/>
          <w:szCs w:val="24"/>
        </w:rPr>
      </w:pPr>
      <w:r w:rsidRPr="005E2BC8">
        <w:rPr>
          <w:b/>
          <w:sz w:val="24"/>
          <w:szCs w:val="24"/>
        </w:rPr>
        <w:t>Author:</w:t>
      </w:r>
      <w:r w:rsidRPr="005E2BC8">
        <w:rPr>
          <w:b/>
          <w:sz w:val="24"/>
          <w:szCs w:val="24"/>
        </w:rPr>
        <w:tab/>
      </w:r>
      <w:r w:rsidRPr="005E2BC8">
        <w:rPr>
          <w:sz w:val="24"/>
          <w:szCs w:val="24"/>
        </w:rPr>
        <w:t>William O.</w:t>
      </w:r>
      <w:r w:rsidRPr="005E2BC8">
        <w:rPr>
          <w:spacing w:val="-3"/>
          <w:sz w:val="24"/>
          <w:szCs w:val="24"/>
        </w:rPr>
        <w:t xml:space="preserve"> </w:t>
      </w:r>
      <w:r w:rsidRPr="005E2BC8">
        <w:rPr>
          <w:sz w:val="24"/>
          <w:szCs w:val="24"/>
        </w:rPr>
        <w:t>Blow</w:t>
      </w:r>
    </w:p>
    <w:p w14:paraId="11385B2C" w14:textId="77777777" w:rsidR="006157B0" w:rsidRPr="005E2BC8" w:rsidRDefault="006157B0" w:rsidP="005E2BC8">
      <w:pPr>
        <w:tabs>
          <w:tab w:val="left" w:pos="3328"/>
        </w:tabs>
        <w:rPr>
          <w:sz w:val="24"/>
          <w:szCs w:val="24"/>
        </w:rPr>
      </w:pPr>
      <w:r w:rsidRPr="005E2BC8">
        <w:rPr>
          <w:b/>
          <w:sz w:val="24"/>
          <w:szCs w:val="24"/>
        </w:rPr>
        <w:t>Statutory</w:t>
      </w:r>
      <w:r w:rsidRPr="005E2BC8">
        <w:rPr>
          <w:b/>
          <w:spacing w:val="-10"/>
          <w:sz w:val="24"/>
          <w:szCs w:val="24"/>
        </w:rPr>
        <w:t xml:space="preserve"> </w:t>
      </w:r>
      <w:r w:rsidRPr="005E2BC8">
        <w:rPr>
          <w:b/>
          <w:sz w:val="24"/>
          <w:szCs w:val="24"/>
        </w:rPr>
        <w:t>Authority:</w:t>
      </w:r>
      <w:r w:rsidRPr="005E2BC8">
        <w:rPr>
          <w:b/>
          <w:sz w:val="24"/>
          <w:szCs w:val="24"/>
        </w:rPr>
        <w:tab/>
      </w:r>
      <w:r w:rsidRPr="005E2BC8">
        <w:rPr>
          <w:sz w:val="24"/>
          <w:szCs w:val="24"/>
          <w:u w:val="single"/>
        </w:rPr>
        <w:t>Code of Ala. 1975</w:t>
      </w:r>
      <w:r w:rsidRPr="005E2BC8">
        <w:rPr>
          <w:sz w:val="24"/>
          <w:szCs w:val="24"/>
        </w:rPr>
        <w:t xml:space="preserve">, §§16-5-1, </w:t>
      </w:r>
      <w:r w:rsidRPr="005E2BC8">
        <w:rPr>
          <w:sz w:val="24"/>
          <w:szCs w:val="24"/>
          <w:u w:val="single"/>
        </w:rPr>
        <w:t>et</w:t>
      </w:r>
      <w:r w:rsidRPr="005E2BC8">
        <w:rPr>
          <w:sz w:val="24"/>
          <w:szCs w:val="24"/>
        </w:rPr>
        <w:t xml:space="preserve"> </w:t>
      </w:r>
      <w:r w:rsidRPr="005E2BC8">
        <w:rPr>
          <w:sz w:val="24"/>
          <w:szCs w:val="24"/>
          <w:u w:val="single"/>
        </w:rPr>
        <w:t>seq</w:t>
      </w:r>
      <w:r w:rsidRPr="005E2BC8">
        <w:rPr>
          <w:sz w:val="24"/>
          <w:szCs w:val="24"/>
        </w:rPr>
        <w:t>., and in implementation of Act</w:t>
      </w:r>
      <w:r w:rsidRPr="005E2BC8">
        <w:rPr>
          <w:spacing w:val="-7"/>
          <w:sz w:val="24"/>
          <w:szCs w:val="24"/>
        </w:rPr>
        <w:t xml:space="preserve"> </w:t>
      </w:r>
      <w:r w:rsidRPr="005E2BC8">
        <w:rPr>
          <w:sz w:val="24"/>
          <w:szCs w:val="24"/>
        </w:rPr>
        <w:t>96-557.</w:t>
      </w:r>
    </w:p>
    <w:p w14:paraId="3A0E5C7C" w14:textId="77777777" w:rsidR="006157B0" w:rsidRPr="005E2BC8" w:rsidRDefault="006157B0" w:rsidP="005E2BC8">
      <w:pPr>
        <w:tabs>
          <w:tab w:val="left" w:pos="1600"/>
          <w:tab w:val="left" w:pos="4912"/>
          <w:tab w:val="left" w:pos="6353"/>
        </w:tabs>
        <w:spacing w:line="271" w:lineRule="exact"/>
        <w:rPr>
          <w:sz w:val="24"/>
          <w:szCs w:val="24"/>
        </w:rPr>
      </w:pPr>
      <w:r w:rsidRPr="005E2BC8">
        <w:rPr>
          <w:b/>
          <w:sz w:val="24"/>
          <w:szCs w:val="24"/>
        </w:rPr>
        <w:t>History:</w:t>
      </w:r>
      <w:r w:rsidRPr="005E2BC8">
        <w:rPr>
          <w:b/>
          <w:sz w:val="24"/>
          <w:szCs w:val="24"/>
        </w:rPr>
        <w:tab/>
      </w:r>
      <w:r w:rsidRPr="005E2BC8">
        <w:rPr>
          <w:sz w:val="24"/>
          <w:szCs w:val="24"/>
        </w:rPr>
        <w:t>Filed April</w:t>
      </w:r>
      <w:r w:rsidRPr="005E2BC8">
        <w:rPr>
          <w:spacing w:val="-9"/>
          <w:sz w:val="24"/>
          <w:szCs w:val="24"/>
        </w:rPr>
        <w:t xml:space="preserve"> </w:t>
      </w:r>
      <w:r w:rsidRPr="005E2BC8">
        <w:rPr>
          <w:sz w:val="24"/>
          <w:szCs w:val="24"/>
        </w:rPr>
        <w:t>10,</w:t>
      </w:r>
      <w:r w:rsidRPr="005E2BC8">
        <w:rPr>
          <w:spacing w:val="-4"/>
          <w:sz w:val="24"/>
          <w:szCs w:val="24"/>
        </w:rPr>
        <w:t xml:space="preserve"> </w:t>
      </w:r>
      <w:r w:rsidRPr="005E2BC8">
        <w:rPr>
          <w:sz w:val="24"/>
          <w:szCs w:val="24"/>
        </w:rPr>
        <w:t>1989.</w:t>
      </w:r>
      <w:r w:rsidRPr="005E2BC8">
        <w:rPr>
          <w:sz w:val="24"/>
          <w:szCs w:val="24"/>
        </w:rPr>
        <w:tab/>
      </w:r>
      <w:r w:rsidRPr="005E2BC8">
        <w:rPr>
          <w:b/>
          <w:sz w:val="24"/>
          <w:szCs w:val="24"/>
        </w:rPr>
        <w:t>Amended:</w:t>
      </w:r>
      <w:r w:rsidRPr="005E2BC8">
        <w:rPr>
          <w:b/>
          <w:sz w:val="24"/>
          <w:szCs w:val="24"/>
        </w:rPr>
        <w:tab/>
      </w:r>
      <w:r w:rsidRPr="005E2BC8">
        <w:rPr>
          <w:sz w:val="24"/>
          <w:szCs w:val="24"/>
        </w:rPr>
        <w:t>Filed July 27,</w:t>
      </w:r>
      <w:r w:rsidRPr="005E2BC8">
        <w:rPr>
          <w:spacing w:val="-4"/>
          <w:sz w:val="24"/>
          <w:szCs w:val="24"/>
        </w:rPr>
        <w:t xml:space="preserve"> </w:t>
      </w:r>
      <w:r w:rsidRPr="005E2BC8">
        <w:rPr>
          <w:sz w:val="24"/>
          <w:szCs w:val="24"/>
        </w:rPr>
        <w:t>1990;</w:t>
      </w:r>
    </w:p>
    <w:p w14:paraId="53FECF0C" w14:textId="77777777" w:rsidR="006157B0" w:rsidRPr="005E2BC8" w:rsidRDefault="006157B0" w:rsidP="005E2BC8">
      <w:pPr>
        <w:pStyle w:val="BodyText"/>
        <w:tabs>
          <w:tab w:val="left" w:pos="5344"/>
          <w:tab w:val="left" w:pos="6785"/>
        </w:tabs>
        <w:spacing w:before="2" w:line="272" w:lineRule="exact"/>
      </w:pPr>
      <w:r w:rsidRPr="005E2BC8">
        <w:t>September 4, 1991; August</w:t>
      </w:r>
      <w:r w:rsidRPr="005E2BC8">
        <w:rPr>
          <w:spacing w:val="-19"/>
        </w:rPr>
        <w:t xml:space="preserve"> </w:t>
      </w:r>
      <w:r w:rsidRPr="005E2BC8">
        <w:t>4,</w:t>
      </w:r>
      <w:r w:rsidRPr="005E2BC8">
        <w:rPr>
          <w:spacing w:val="-5"/>
        </w:rPr>
        <w:t xml:space="preserve"> </w:t>
      </w:r>
      <w:r w:rsidRPr="005E2BC8">
        <w:t>1992.</w:t>
      </w:r>
      <w:r w:rsidRPr="005E2BC8">
        <w:tab/>
      </w:r>
      <w:r w:rsidRPr="005E2BC8">
        <w:rPr>
          <w:b/>
        </w:rPr>
        <w:t>Amended:</w:t>
      </w:r>
      <w:r w:rsidRPr="005E2BC8">
        <w:rPr>
          <w:b/>
        </w:rPr>
        <w:tab/>
      </w:r>
      <w:r w:rsidRPr="005E2BC8">
        <w:t>Filed</w:t>
      </w:r>
    </w:p>
    <w:p w14:paraId="7159DC91" w14:textId="77777777" w:rsidR="006157B0" w:rsidRPr="005E2BC8" w:rsidRDefault="006157B0" w:rsidP="005E2BC8">
      <w:pPr>
        <w:pStyle w:val="BodyText"/>
        <w:tabs>
          <w:tab w:val="left" w:pos="6353"/>
          <w:tab w:val="left" w:pos="7793"/>
        </w:tabs>
        <w:spacing w:line="271" w:lineRule="exact"/>
      </w:pPr>
      <w:r w:rsidRPr="005E2BC8">
        <w:t>March 12, 1996; effective April</w:t>
      </w:r>
      <w:r w:rsidRPr="005E2BC8">
        <w:rPr>
          <w:spacing w:val="-25"/>
        </w:rPr>
        <w:t xml:space="preserve"> </w:t>
      </w:r>
      <w:r w:rsidRPr="005E2BC8">
        <w:t>16,</w:t>
      </w:r>
      <w:r w:rsidRPr="005E2BC8">
        <w:rPr>
          <w:spacing w:val="-5"/>
        </w:rPr>
        <w:t xml:space="preserve"> </w:t>
      </w:r>
      <w:r w:rsidRPr="005E2BC8">
        <w:t>1996.</w:t>
      </w:r>
      <w:r w:rsidRPr="005E2BC8">
        <w:tab/>
      </w:r>
      <w:r w:rsidRPr="005E2BC8">
        <w:rPr>
          <w:b/>
        </w:rPr>
        <w:t>Amended:</w:t>
      </w:r>
      <w:r w:rsidRPr="005E2BC8">
        <w:rPr>
          <w:b/>
        </w:rPr>
        <w:tab/>
      </w:r>
      <w:r w:rsidRPr="005E2BC8">
        <w:t>Filed</w:t>
      </w:r>
    </w:p>
    <w:p w14:paraId="1F6FA562" w14:textId="77777777" w:rsidR="006157B0" w:rsidRPr="005E2BC8" w:rsidRDefault="006157B0" w:rsidP="005E2BC8">
      <w:pPr>
        <w:pStyle w:val="BodyText"/>
        <w:tabs>
          <w:tab w:val="left" w:pos="6785"/>
          <w:tab w:val="left" w:pos="8225"/>
        </w:tabs>
        <w:spacing w:line="272" w:lineRule="exact"/>
      </w:pPr>
      <w:r w:rsidRPr="005E2BC8">
        <w:t>August 4, 1997; effective September</w:t>
      </w:r>
      <w:r w:rsidRPr="005E2BC8">
        <w:rPr>
          <w:spacing w:val="-27"/>
        </w:rPr>
        <w:t xml:space="preserve"> </w:t>
      </w:r>
      <w:r w:rsidRPr="005E2BC8">
        <w:t>8,</w:t>
      </w:r>
      <w:r w:rsidRPr="005E2BC8">
        <w:rPr>
          <w:spacing w:val="-4"/>
        </w:rPr>
        <w:t xml:space="preserve"> </w:t>
      </w:r>
      <w:r w:rsidRPr="005E2BC8">
        <w:t>1997.</w:t>
      </w:r>
      <w:r w:rsidRPr="005E2BC8">
        <w:tab/>
      </w:r>
      <w:r w:rsidRPr="005E2BC8">
        <w:rPr>
          <w:b/>
        </w:rPr>
        <w:t>Amended:</w:t>
      </w:r>
      <w:r w:rsidRPr="005E2BC8">
        <w:rPr>
          <w:b/>
        </w:rPr>
        <w:tab/>
      </w:r>
      <w:r w:rsidRPr="005E2BC8">
        <w:t>Filed</w:t>
      </w:r>
    </w:p>
    <w:p w14:paraId="19285A13" w14:textId="77777777" w:rsidR="006157B0" w:rsidRPr="005E2BC8" w:rsidRDefault="006157B0" w:rsidP="005E2BC8">
      <w:pPr>
        <w:pStyle w:val="BodyText"/>
        <w:spacing w:before="2"/>
      </w:pPr>
      <w:r w:rsidRPr="005E2BC8">
        <w:t>December 12, 2017; effective January 26, 2018.</w:t>
      </w:r>
    </w:p>
    <w:p w14:paraId="3C144A98" w14:textId="77777777" w:rsidR="006157B0" w:rsidRPr="005E2BC8" w:rsidRDefault="006157B0" w:rsidP="005E2BC8">
      <w:pPr>
        <w:pStyle w:val="BodyText"/>
      </w:pPr>
    </w:p>
    <w:p w14:paraId="1298FE3E" w14:textId="77777777" w:rsidR="004C7A17" w:rsidRPr="005E2BC8" w:rsidRDefault="004C7A17" w:rsidP="005E2BC8">
      <w:pPr>
        <w:pStyle w:val="Heading1"/>
        <w:tabs>
          <w:tab w:val="left" w:pos="2320"/>
        </w:tabs>
        <w:spacing w:before="0"/>
        <w:ind w:left="0"/>
      </w:pPr>
    </w:p>
    <w:sectPr w:rsidR="004C7A17" w:rsidRPr="005E2BC8" w:rsidSect="00C8083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9161" w14:textId="77777777" w:rsidR="00042F75" w:rsidRDefault="00042F75">
      <w:r>
        <w:separator/>
      </w:r>
    </w:p>
  </w:endnote>
  <w:endnote w:type="continuationSeparator" w:id="0">
    <w:p w14:paraId="6D279EDE" w14:textId="77777777" w:rsidR="00042F75" w:rsidRDefault="000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34796"/>
      <w:docPartObj>
        <w:docPartGallery w:val="Page Numbers (Bottom of Page)"/>
        <w:docPartUnique/>
      </w:docPartObj>
    </w:sdtPr>
    <w:sdtEndPr>
      <w:rPr>
        <w:noProof/>
      </w:rPr>
    </w:sdtEndPr>
    <w:sdtContent>
      <w:p w14:paraId="14028ADC" w14:textId="4FAA8012" w:rsidR="00D85850" w:rsidRDefault="00D85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9345" w14:textId="1B45B597" w:rsidR="00D85850" w:rsidRDefault="00641E64">
    <w:pPr>
      <w:pStyle w:val="Footer"/>
      <w:jc w:val="right"/>
    </w:pPr>
    <w:r>
      <w:t>300-2-1-.0</w:t>
    </w:r>
    <w:r w:rsidR="006157B0">
      <w:t>6</w:t>
    </w:r>
    <w:r>
      <w:tab/>
    </w:r>
    <w:r>
      <w:tab/>
    </w:r>
    <w:sdt>
      <w:sdtPr>
        <w:id w:val="1777907321"/>
        <w:docPartObj>
          <w:docPartGallery w:val="Page Numbers (Bottom of Page)"/>
          <w:docPartUnique/>
        </w:docPartObj>
      </w:sdtPr>
      <w:sdtEndPr>
        <w:rPr>
          <w:noProof/>
        </w:rPr>
      </w:sdtEndPr>
      <w:sdtContent>
        <w:r w:rsidR="00D85850">
          <w:fldChar w:fldCharType="begin"/>
        </w:r>
        <w:r w:rsidR="00D85850">
          <w:instrText xml:space="preserve"> PAGE   \* MERGEFORMAT </w:instrText>
        </w:r>
        <w:r w:rsidR="00D85850">
          <w:fldChar w:fldCharType="separate"/>
        </w:r>
        <w:r w:rsidR="00D85850">
          <w:rPr>
            <w:noProof/>
          </w:rPr>
          <w:t>2</w:t>
        </w:r>
        <w:r w:rsidR="00D8585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1D05" w14:textId="77777777" w:rsidR="00042F75" w:rsidRDefault="00042F75">
      <w:r>
        <w:separator/>
      </w:r>
    </w:p>
  </w:footnote>
  <w:footnote w:type="continuationSeparator" w:id="0">
    <w:p w14:paraId="7A10FD7C" w14:textId="77777777" w:rsidR="00042F75" w:rsidRDefault="000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03EA" w14:textId="2AC623BF" w:rsidR="00376BE1" w:rsidRDefault="004C7A17">
    <w:pPr>
      <w:pStyle w:val="Header"/>
    </w:pPr>
    <w:r>
      <w:t xml:space="preserve">DRAFT </w:t>
    </w:r>
    <w:r w:rsidR="00E91E4B">
      <w:t>09/</w:t>
    </w:r>
    <w:r w:rsidR="006157B0">
      <w:t>15</w:t>
    </w:r>
    <w:r w:rsidR="00E91E4B">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D1B"/>
    <w:multiLevelType w:val="hybridMultilevel"/>
    <w:tmpl w:val="CEA4FBA4"/>
    <w:lvl w:ilvl="0" w:tplc="3AEA74F0">
      <w:start w:val="1"/>
      <w:numFmt w:val="lowerLetter"/>
      <w:lvlText w:val="%1."/>
      <w:lvlJc w:val="left"/>
      <w:pPr>
        <w:ind w:left="2250" w:hanging="1440"/>
      </w:pPr>
      <w:rPr>
        <w:rFonts w:hint="default"/>
        <w:color w:val="FF0000"/>
        <w:spacing w:val="-1"/>
        <w:w w:val="100"/>
        <w:sz w:val="24"/>
        <w:szCs w:val="24"/>
        <w:lang w:val="en-US" w:eastAsia="en-US" w:bidi="ar-SA"/>
      </w:rPr>
    </w:lvl>
    <w:lvl w:ilvl="1" w:tplc="177C5EA2">
      <w:numFmt w:val="bullet"/>
      <w:lvlText w:val="•"/>
      <w:lvlJc w:val="left"/>
      <w:pPr>
        <w:ind w:left="1240" w:hanging="1440"/>
      </w:pPr>
      <w:rPr>
        <w:rFonts w:hint="default"/>
        <w:lang w:val="en-US" w:eastAsia="en-US" w:bidi="ar-SA"/>
      </w:rPr>
    </w:lvl>
    <w:lvl w:ilvl="2" w:tplc="E7F43730">
      <w:numFmt w:val="bullet"/>
      <w:lvlText w:val="•"/>
      <w:lvlJc w:val="left"/>
      <w:pPr>
        <w:ind w:left="2320" w:hanging="1440"/>
      </w:pPr>
      <w:rPr>
        <w:rFonts w:hint="default"/>
        <w:lang w:val="en-US" w:eastAsia="en-US" w:bidi="ar-SA"/>
      </w:rPr>
    </w:lvl>
    <w:lvl w:ilvl="3" w:tplc="7EF26FCA">
      <w:numFmt w:val="bullet"/>
      <w:lvlText w:val="•"/>
      <w:lvlJc w:val="left"/>
      <w:pPr>
        <w:ind w:left="3400" w:hanging="1440"/>
      </w:pPr>
      <w:rPr>
        <w:rFonts w:hint="default"/>
        <w:lang w:val="en-US" w:eastAsia="en-US" w:bidi="ar-SA"/>
      </w:rPr>
    </w:lvl>
    <w:lvl w:ilvl="4" w:tplc="33AE1D08">
      <w:numFmt w:val="bullet"/>
      <w:lvlText w:val="•"/>
      <w:lvlJc w:val="left"/>
      <w:pPr>
        <w:ind w:left="4480" w:hanging="1440"/>
      </w:pPr>
      <w:rPr>
        <w:rFonts w:hint="default"/>
        <w:lang w:val="en-US" w:eastAsia="en-US" w:bidi="ar-SA"/>
      </w:rPr>
    </w:lvl>
    <w:lvl w:ilvl="5" w:tplc="0A886C4E">
      <w:numFmt w:val="bullet"/>
      <w:lvlText w:val="•"/>
      <w:lvlJc w:val="left"/>
      <w:pPr>
        <w:ind w:left="5560" w:hanging="1440"/>
      </w:pPr>
      <w:rPr>
        <w:rFonts w:hint="default"/>
        <w:lang w:val="en-US" w:eastAsia="en-US" w:bidi="ar-SA"/>
      </w:rPr>
    </w:lvl>
    <w:lvl w:ilvl="6" w:tplc="4E3A7CF0">
      <w:numFmt w:val="bullet"/>
      <w:lvlText w:val="•"/>
      <w:lvlJc w:val="left"/>
      <w:pPr>
        <w:ind w:left="6640" w:hanging="1440"/>
      </w:pPr>
      <w:rPr>
        <w:rFonts w:hint="default"/>
        <w:lang w:val="en-US" w:eastAsia="en-US" w:bidi="ar-SA"/>
      </w:rPr>
    </w:lvl>
    <w:lvl w:ilvl="7" w:tplc="70E0D0BC">
      <w:numFmt w:val="bullet"/>
      <w:lvlText w:val="•"/>
      <w:lvlJc w:val="left"/>
      <w:pPr>
        <w:ind w:left="7720" w:hanging="1440"/>
      </w:pPr>
      <w:rPr>
        <w:rFonts w:hint="default"/>
        <w:lang w:val="en-US" w:eastAsia="en-US" w:bidi="ar-SA"/>
      </w:rPr>
    </w:lvl>
    <w:lvl w:ilvl="8" w:tplc="70D66304">
      <w:numFmt w:val="bullet"/>
      <w:lvlText w:val="•"/>
      <w:lvlJc w:val="left"/>
      <w:pPr>
        <w:ind w:left="8800" w:hanging="1440"/>
      </w:pPr>
      <w:rPr>
        <w:rFonts w:hint="default"/>
        <w:lang w:val="en-US" w:eastAsia="en-US" w:bidi="ar-SA"/>
      </w:rPr>
    </w:lvl>
  </w:abstractNum>
  <w:abstractNum w:abstractNumId="1" w15:restartNumberingAfterBreak="0">
    <w:nsid w:val="0655138F"/>
    <w:multiLevelType w:val="hybridMultilevel"/>
    <w:tmpl w:val="0DFE058E"/>
    <w:lvl w:ilvl="0" w:tplc="81A662F4">
      <w:start w:val="1"/>
      <w:numFmt w:val="decimal"/>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2" w15:restartNumberingAfterBreak="0">
    <w:nsid w:val="077A0783"/>
    <w:multiLevelType w:val="hybridMultilevel"/>
    <w:tmpl w:val="023E8078"/>
    <w:lvl w:ilvl="0" w:tplc="0B48481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99A0F60C">
      <w:numFmt w:val="bullet"/>
      <w:lvlText w:val="•"/>
      <w:lvlJc w:val="left"/>
      <w:pPr>
        <w:ind w:left="1240" w:hanging="1440"/>
      </w:pPr>
      <w:rPr>
        <w:rFonts w:hint="default"/>
        <w:lang w:val="en-US" w:eastAsia="en-US" w:bidi="ar-SA"/>
      </w:rPr>
    </w:lvl>
    <w:lvl w:ilvl="2" w:tplc="B69AA5D2">
      <w:numFmt w:val="bullet"/>
      <w:lvlText w:val="•"/>
      <w:lvlJc w:val="left"/>
      <w:pPr>
        <w:ind w:left="2320" w:hanging="1440"/>
      </w:pPr>
      <w:rPr>
        <w:rFonts w:hint="default"/>
        <w:lang w:val="en-US" w:eastAsia="en-US" w:bidi="ar-SA"/>
      </w:rPr>
    </w:lvl>
    <w:lvl w:ilvl="3" w:tplc="0ABACB1A">
      <w:numFmt w:val="bullet"/>
      <w:lvlText w:val="•"/>
      <w:lvlJc w:val="left"/>
      <w:pPr>
        <w:ind w:left="3400" w:hanging="1440"/>
      </w:pPr>
      <w:rPr>
        <w:rFonts w:hint="default"/>
        <w:lang w:val="en-US" w:eastAsia="en-US" w:bidi="ar-SA"/>
      </w:rPr>
    </w:lvl>
    <w:lvl w:ilvl="4" w:tplc="1BD65792">
      <w:numFmt w:val="bullet"/>
      <w:lvlText w:val="•"/>
      <w:lvlJc w:val="left"/>
      <w:pPr>
        <w:ind w:left="4480" w:hanging="1440"/>
      </w:pPr>
      <w:rPr>
        <w:rFonts w:hint="default"/>
        <w:lang w:val="en-US" w:eastAsia="en-US" w:bidi="ar-SA"/>
      </w:rPr>
    </w:lvl>
    <w:lvl w:ilvl="5" w:tplc="F6548744">
      <w:numFmt w:val="bullet"/>
      <w:lvlText w:val="•"/>
      <w:lvlJc w:val="left"/>
      <w:pPr>
        <w:ind w:left="5560" w:hanging="1440"/>
      </w:pPr>
      <w:rPr>
        <w:rFonts w:hint="default"/>
        <w:lang w:val="en-US" w:eastAsia="en-US" w:bidi="ar-SA"/>
      </w:rPr>
    </w:lvl>
    <w:lvl w:ilvl="6" w:tplc="A4EEF1F4">
      <w:numFmt w:val="bullet"/>
      <w:lvlText w:val="•"/>
      <w:lvlJc w:val="left"/>
      <w:pPr>
        <w:ind w:left="6640" w:hanging="1440"/>
      </w:pPr>
      <w:rPr>
        <w:rFonts w:hint="default"/>
        <w:lang w:val="en-US" w:eastAsia="en-US" w:bidi="ar-SA"/>
      </w:rPr>
    </w:lvl>
    <w:lvl w:ilvl="7" w:tplc="AA54F382">
      <w:numFmt w:val="bullet"/>
      <w:lvlText w:val="•"/>
      <w:lvlJc w:val="left"/>
      <w:pPr>
        <w:ind w:left="7720" w:hanging="1440"/>
      </w:pPr>
      <w:rPr>
        <w:rFonts w:hint="default"/>
        <w:lang w:val="en-US" w:eastAsia="en-US" w:bidi="ar-SA"/>
      </w:rPr>
    </w:lvl>
    <w:lvl w:ilvl="8" w:tplc="4F96952E">
      <w:numFmt w:val="bullet"/>
      <w:lvlText w:val="•"/>
      <w:lvlJc w:val="left"/>
      <w:pPr>
        <w:ind w:left="8800" w:hanging="1440"/>
      </w:pPr>
      <w:rPr>
        <w:rFonts w:hint="default"/>
        <w:lang w:val="en-US" w:eastAsia="en-US" w:bidi="ar-SA"/>
      </w:rPr>
    </w:lvl>
  </w:abstractNum>
  <w:abstractNum w:abstractNumId="3" w15:restartNumberingAfterBreak="0">
    <w:nsid w:val="09C50085"/>
    <w:multiLevelType w:val="hybridMultilevel"/>
    <w:tmpl w:val="3960A92C"/>
    <w:lvl w:ilvl="0" w:tplc="95EE4F7E">
      <w:start w:val="1"/>
      <w:numFmt w:val="decimal"/>
      <w:lvlText w:val="%1."/>
      <w:lvlJc w:val="left"/>
      <w:pPr>
        <w:ind w:left="2320" w:hanging="1440"/>
        <w:jc w:val="left"/>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4" w15:restartNumberingAfterBreak="0">
    <w:nsid w:val="0BED271B"/>
    <w:multiLevelType w:val="multilevel"/>
    <w:tmpl w:val="BB72A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20D52"/>
    <w:multiLevelType w:val="hybridMultilevel"/>
    <w:tmpl w:val="C8A8672E"/>
    <w:lvl w:ilvl="0" w:tplc="E170087E">
      <w:start w:val="1"/>
      <w:numFmt w:val="decimal"/>
      <w:lvlText w:val="%1."/>
      <w:lvlJc w:val="left"/>
      <w:pPr>
        <w:ind w:left="1079" w:hanging="360"/>
      </w:pPr>
      <w:rPr>
        <w:rFonts w:hint="default"/>
        <w:color w:val="FF000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1C09475B"/>
    <w:multiLevelType w:val="hybridMultilevel"/>
    <w:tmpl w:val="6DF0F0BC"/>
    <w:lvl w:ilvl="0" w:tplc="0366B206">
      <w:start w:val="1"/>
      <w:numFmt w:val="decimal"/>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7" w15:restartNumberingAfterBreak="0">
    <w:nsid w:val="1C621022"/>
    <w:multiLevelType w:val="hybridMultilevel"/>
    <w:tmpl w:val="23500B14"/>
    <w:lvl w:ilvl="0" w:tplc="7E6ED462">
      <w:start w:val="3"/>
      <w:numFmt w:val="decimal"/>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jc w:val="left"/>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8" w15:restartNumberingAfterBreak="0">
    <w:nsid w:val="1D45124B"/>
    <w:multiLevelType w:val="hybridMultilevel"/>
    <w:tmpl w:val="D3BC8B32"/>
    <w:lvl w:ilvl="0" w:tplc="86D039A4">
      <w:start w:val="13"/>
      <w:numFmt w:val="lowerLetter"/>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9" w15:restartNumberingAfterBreak="0">
    <w:nsid w:val="207270E6"/>
    <w:multiLevelType w:val="hybridMultilevel"/>
    <w:tmpl w:val="0B2A9640"/>
    <w:lvl w:ilvl="0" w:tplc="10725260">
      <w:start w:val="1"/>
      <w:numFmt w:val="lowerLetter"/>
      <w:lvlText w:val="(%1)"/>
      <w:lvlJc w:val="left"/>
      <w:pPr>
        <w:ind w:left="3240" w:hanging="1440"/>
      </w:pPr>
      <w:rPr>
        <w:rFonts w:ascii="Courier New" w:eastAsia="Courier New" w:hAnsi="Courier New" w:cs="Courier New"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E33E0"/>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11" w15:restartNumberingAfterBreak="0">
    <w:nsid w:val="24A80ACE"/>
    <w:multiLevelType w:val="hybridMultilevel"/>
    <w:tmpl w:val="62D05318"/>
    <w:lvl w:ilvl="0" w:tplc="13945A94">
      <w:start w:val="1"/>
      <w:numFmt w:val="decimal"/>
      <w:lvlText w:val="(%1)"/>
      <w:lvlJc w:val="left"/>
      <w:pPr>
        <w:ind w:left="4770" w:hanging="1440"/>
        <w:jc w:val="left"/>
      </w:pPr>
      <w:rPr>
        <w:rFonts w:ascii="Courier New" w:eastAsia="Courier New" w:hAnsi="Courier New" w:cs="Courier New" w:hint="default"/>
        <w:spacing w:val="-1"/>
        <w:w w:val="100"/>
        <w:sz w:val="24"/>
        <w:szCs w:val="24"/>
        <w:lang w:val="en-US" w:eastAsia="en-US" w:bidi="ar-SA"/>
      </w:rPr>
    </w:lvl>
    <w:lvl w:ilvl="1" w:tplc="5E3A3DC4">
      <w:start w:val="1"/>
      <w:numFmt w:val="lowerLetter"/>
      <w:lvlText w:val="(%2)"/>
      <w:lvlJc w:val="left"/>
      <w:pPr>
        <w:ind w:left="6930" w:hanging="1440"/>
        <w:jc w:val="left"/>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4770" w:hanging="1440"/>
        <w:jc w:val="left"/>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8850" w:hanging="1440"/>
      </w:pPr>
      <w:rPr>
        <w:rFonts w:hint="default"/>
        <w:lang w:val="en-US" w:eastAsia="en-US" w:bidi="ar-SA"/>
      </w:rPr>
    </w:lvl>
    <w:lvl w:ilvl="4" w:tplc="B6E26E5C">
      <w:numFmt w:val="bullet"/>
      <w:lvlText w:val="•"/>
      <w:lvlJc w:val="left"/>
      <w:pPr>
        <w:ind w:left="9810" w:hanging="1440"/>
      </w:pPr>
      <w:rPr>
        <w:rFonts w:hint="default"/>
        <w:lang w:val="en-US" w:eastAsia="en-US" w:bidi="ar-SA"/>
      </w:rPr>
    </w:lvl>
    <w:lvl w:ilvl="5" w:tplc="5346248E">
      <w:numFmt w:val="bullet"/>
      <w:lvlText w:val="•"/>
      <w:lvlJc w:val="left"/>
      <w:pPr>
        <w:ind w:left="10770" w:hanging="1440"/>
      </w:pPr>
      <w:rPr>
        <w:rFonts w:hint="default"/>
        <w:lang w:val="en-US" w:eastAsia="en-US" w:bidi="ar-SA"/>
      </w:rPr>
    </w:lvl>
    <w:lvl w:ilvl="6" w:tplc="CB8400AA">
      <w:numFmt w:val="bullet"/>
      <w:lvlText w:val="•"/>
      <w:lvlJc w:val="left"/>
      <w:pPr>
        <w:ind w:left="11730" w:hanging="1440"/>
      </w:pPr>
      <w:rPr>
        <w:rFonts w:hint="default"/>
        <w:lang w:val="en-US" w:eastAsia="en-US" w:bidi="ar-SA"/>
      </w:rPr>
    </w:lvl>
    <w:lvl w:ilvl="7" w:tplc="EB46902C">
      <w:numFmt w:val="bullet"/>
      <w:lvlText w:val="•"/>
      <w:lvlJc w:val="left"/>
      <w:pPr>
        <w:ind w:left="12690" w:hanging="1440"/>
      </w:pPr>
      <w:rPr>
        <w:rFonts w:hint="default"/>
        <w:lang w:val="en-US" w:eastAsia="en-US" w:bidi="ar-SA"/>
      </w:rPr>
    </w:lvl>
    <w:lvl w:ilvl="8" w:tplc="5EB0ECAE">
      <w:numFmt w:val="bullet"/>
      <w:lvlText w:val="•"/>
      <w:lvlJc w:val="left"/>
      <w:pPr>
        <w:ind w:left="13650" w:hanging="1440"/>
      </w:pPr>
      <w:rPr>
        <w:rFonts w:hint="default"/>
        <w:lang w:val="en-US" w:eastAsia="en-US" w:bidi="ar-SA"/>
      </w:rPr>
    </w:lvl>
  </w:abstractNum>
  <w:abstractNum w:abstractNumId="12" w15:restartNumberingAfterBreak="0">
    <w:nsid w:val="331D215C"/>
    <w:multiLevelType w:val="hybridMultilevel"/>
    <w:tmpl w:val="F48E9616"/>
    <w:lvl w:ilvl="0" w:tplc="3D66D87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136BB24">
      <w:numFmt w:val="bullet"/>
      <w:lvlText w:val="•"/>
      <w:lvlJc w:val="left"/>
      <w:pPr>
        <w:ind w:left="1240" w:hanging="1440"/>
      </w:pPr>
      <w:rPr>
        <w:rFonts w:hint="default"/>
        <w:lang w:val="en-US" w:eastAsia="en-US" w:bidi="ar-SA"/>
      </w:rPr>
    </w:lvl>
    <w:lvl w:ilvl="2" w:tplc="CEC4F3AE">
      <w:numFmt w:val="bullet"/>
      <w:lvlText w:val="•"/>
      <w:lvlJc w:val="left"/>
      <w:pPr>
        <w:ind w:left="2320" w:hanging="1440"/>
      </w:pPr>
      <w:rPr>
        <w:rFonts w:hint="default"/>
        <w:lang w:val="en-US" w:eastAsia="en-US" w:bidi="ar-SA"/>
      </w:rPr>
    </w:lvl>
    <w:lvl w:ilvl="3" w:tplc="FFB0ACBC">
      <w:numFmt w:val="bullet"/>
      <w:lvlText w:val="•"/>
      <w:lvlJc w:val="left"/>
      <w:pPr>
        <w:ind w:left="3400" w:hanging="1440"/>
      </w:pPr>
      <w:rPr>
        <w:rFonts w:hint="default"/>
        <w:lang w:val="en-US" w:eastAsia="en-US" w:bidi="ar-SA"/>
      </w:rPr>
    </w:lvl>
    <w:lvl w:ilvl="4" w:tplc="15BC0B5A">
      <w:numFmt w:val="bullet"/>
      <w:lvlText w:val="•"/>
      <w:lvlJc w:val="left"/>
      <w:pPr>
        <w:ind w:left="4480" w:hanging="1440"/>
      </w:pPr>
      <w:rPr>
        <w:rFonts w:hint="default"/>
        <w:lang w:val="en-US" w:eastAsia="en-US" w:bidi="ar-SA"/>
      </w:rPr>
    </w:lvl>
    <w:lvl w:ilvl="5" w:tplc="E8301EDA">
      <w:numFmt w:val="bullet"/>
      <w:lvlText w:val="•"/>
      <w:lvlJc w:val="left"/>
      <w:pPr>
        <w:ind w:left="5560" w:hanging="1440"/>
      </w:pPr>
      <w:rPr>
        <w:rFonts w:hint="default"/>
        <w:lang w:val="en-US" w:eastAsia="en-US" w:bidi="ar-SA"/>
      </w:rPr>
    </w:lvl>
    <w:lvl w:ilvl="6" w:tplc="126E7AB0">
      <w:numFmt w:val="bullet"/>
      <w:lvlText w:val="•"/>
      <w:lvlJc w:val="left"/>
      <w:pPr>
        <w:ind w:left="6640" w:hanging="1440"/>
      </w:pPr>
      <w:rPr>
        <w:rFonts w:hint="default"/>
        <w:lang w:val="en-US" w:eastAsia="en-US" w:bidi="ar-SA"/>
      </w:rPr>
    </w:lvl>
    <w:lvl w:ilvl="7" w:tplc="4C50EE20">
      <w:numFmt w:val="bullet"/>
      <w:lvlText w:val="•"/>
      <w:lvlJc w:val="left"/>
      <w:pPr>
        <w:ind w:left="7720" w:hanging="1440"/>
      </w:pPr>
      <w:rPr>
        <w:rFonts w:hint="default"/>
        <w:lang w:val="en-US" w:eastAsia="en-US" w:bidi="ar-SA"/>
      </w:rPr>
    </w:lvl>
    <w:lvl w:ilvl="8" w:tplc="EC0E6B32">
      <w:numFmt w:val="bullet"/>
      <w:lvlText w:val="•"/>
      <w:lvlJc w:val="left"/>
      <w:pPr>
        <w:ind w:left="8800" w:hanging="1440"/>
      </w:pPr>
      <w:rPr>
        <w:rFonts w:hint="default"/>
        <w:lang w:val="en-US" w:eastAsia="en-US" w:bidi="ar-SA"/>
      </w:rPr>
    </w:lvl>
  </w:abstractNum>
  <w:abstractNum w:abstractNumId="13" w15:restartNumberingAfterBreak="0">
    <w:nsid w:val="354C5CB1"/>
    <w:multiLevelType w:val="hybridMultilevel"/>
    <w:tmpl w:val="15F4A7A6"/>
    <w:lvl w:ilvl="0" w:tplc="3AEA74F0">
      <w:start w:val="1"/>
      <w:numFmt w:val="lowerLetter"/>
      <w:lvlText w:val="%1."/>
      <w:lvlJc w:val="left"/>
      <w:pPr>
        <w:ind w:left="1800" w:hanging="360"/>
      </w:pPr>
      <w:rPr>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D85651"/>
    <w:multiLevelType w:val="hybridMultilevel"/>
    <w:tmpl w:val="70C83CE2"/>
    <w:lvl w:ilvl="0" w:tplc="0ABAD3A4">
      <w:start w:val="1"/>
      <w:numFmt w:val="decimal"/>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15" w15:restartNumberingAfterBreak="0">
    <w:nsid w:val="3D326EC7"/>
    <w:multiLevelType w:val="hybridMultilevel"/>
    <w:tmpl w:val="4522AB4E"/>
    <w:lvl w:ilvl="0" w:tplc="5F64FA86">
      <w:start w:val="3"/>
      <w:numFmt w:val="lowerRoman"/>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957C34A4">
      <w:start w:val="1"/>
      <w:numFmt w:val="upperRoman"/>
      <w:lvlText w:val="(%2)"/>
      <w:lvlJc w:val="left"/>
      <w:pPr>
        <w:ind w:left="160" w:hanging="1440"/>
        <w:jc w:val="left"/>
      </w:pPr>
      <w:rPr>
        <w:rFonts w:ascii="Courier New" w:eastAsia="Courier New" w:hAnsi="Courier New" w:cs="Courier New" w:hint="default"/>
        <w:spacing w:val="-1"/>
        <w:w w:val="100"/>
        <w:sz w:val="24"/>
        <w:szCs w:val="24"/>
        <w:lang w:val="en-US" w:eastAsia="en-US" w:bidi="ar-SA"/>
      </w:rPr>
    </w:lvl>
    <w:lvl w:ilvl="2" w:tplc="E5A21506">
      <w:start w:val="1"/>
      <w:numFmt w:val="decimal"/>
      <w:lvlText w:val="(%3)"/>
      <w:lvlJc w:val="left"/>
      <w:pPr>
        <w:ind w:left="160" w:hanging="1440"/>
        <w:jc w:val="left"/>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16" w15:restartNumberingAfterBreak="0">
    <w:nsid w:val="3DE2415F"/>
    <w:multiLevelType w:val="hybridMultilevel"/>
    <w:tmpl w:val="87962374"/>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574DC3"/>
    <w:multiLevelType w:val="hybridMultilevel"/>
    <w:tmpl w:val="4A309CCC"/>
    <w:lvl w:ilvl="0" w:tplc="5BE6FBA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D7464788">
      <w:start w:val="1"/>
      <w:numFmt w:val="lowerLetter"/>
      <w:lvlText w:val="(%2)"/>
      <w:lvlJc w:val="left"/>
      <w:pPr>
        <w:ind w:left="160" w:hanging="1440"/>
      </w:pPr>
      <w:rPr>
        <w:rFonts w:ascii="Courier New" w:eastAsia="Courier New" w:hAnsi="Courier New" w:cs="Courier New" w:hint="default"/>
        <w:color w:val="FF0000"/>
        <w:spacing w:val="-1"/>
        <w:w w:val="100"/>
        <w:sz w:val="24"/>
        <w:szCs w:val="24"/>
        <w:lang w:val="en-US" w:eastAsia="en-US" w:bidi="ar-SA"/>
      </w:rPr>
    </w:lvl>
    <w:lvl w:ilvl="2" w:tplc="61B02DBE">
      <w:numFmt w:val="bullet"/>
      <w:lvlText w:val="•"/>
      <w:lvlJc w:val="left"/>
      <w:pPr>
        <w:ind w:left="2320" w:hanging="1440"/>
      </w:pPr>
      <w:rPr>
        <w:rFonts w:hint="default"/>
        <w:lang w:val="en-US" w:eastAsia="en-US" w:bidi="ar-SA"/>
      </w:rPr>
    </w:lvl>
    <w:lvl w:ilvl="3" w:tplc="4FA28BE6">
      <w:numFmt w:val="bullet"/>
      <w:lvlText w:val="•"/>
      <w:lvlJc w:val="left"/>
      <w:pPr>
        <w:ind w:left="3400" w:hanging="1440"/>
      </w:pPr>
      <w:rPr>
        <w:rFonts w:hint="default"/>
        <w:lang w:val="en-US" w:eastAsia="en-US" w:bidi="ar-SA"/>
      </w:rPr>
    </w:lvl>
    <w:lvl w:ilvl="4" w:tplc="83ACED10">
      <w:numFmt w:val="bullet"/>
      <w:lvlText w:val="•"/>
      <w:lvlJc w:val="left"/>
      <w:pPr>
        <w:ind w:left="4480" w:hanging="1440"/>
      </w:pPr>
      <w:rPr>
        <w:rFonts w:hint="default"/>
        <w:lang w:val="en-US" w:eastAsia="en-US" w:bidi="ar-SA"/>
      </w:rPr>
    </w:lvl>
    <w:lvl w:ilvl="5" w:tplc="4200859C">
      <w:numFmt w:val="bullet"/>
      <w:lvlText w:val="•"/>
      <w:lvlJc w:val="left"/>
      <w:pPr>
        <w:ind w:left="5560" w:hanging="1440"/>
      </w:pPr>
      <w:rPr>
        <w:rFonts w:hint="default"/>
        <w:lang w:val="en-US" w:eastAsia="en-US" w:bidi="ar-SA"/>
      </w:rPr>
    </w:lvl>
    <w:lvl w:ilvl="6" w:tplc="3982A046">
      <w:numFmt w:val="bullet"/>
      <w:lvlText w:val="•"/>
      <w:lvlJc w:val="left"/>
      <w:pPr>
        <w:ind w:left="6640" w:hanging="1440"/>
      </w:pPr>
      <w:rPr>
        <w:rFonts w:hint="default"/>
        <w:lang w:val="en-US" w:eastAsia="en-US" w:bidi="ar-SA"/>
      </w:rPr>
    </w:lvl>
    <w:lvl w:ilvl="7" w:tplc="4C12CD0E">
      <w:numFmt w:val="bullet"/>
      <w:lvlText w:val="•"/>
      <w:lvlJc w:val="left"/>
      <w:pPr>
        <w:ind w:left="7720" w:hanging="1440"/>
      </w:pPr>
      <w:rPr>
        <w:rFonts w:hint="default"/>
        <w:lang w:val="en-US" w:eastAsia="en-US" w:bidi="ar-SA"/>
      </w:rPr>
    </w:lvl>
    <w:lvl w:ilvl="8" w:tplc="1326DC66">
      <w:numFmt w:val="bullet"/>
      <w:lvlText w:val="•"/>
      <w:lvlJc w:val="left"/>
      <w:pPr>
        <w:ind w:left="8800" w:hanging="1440"/>
      </w:pPr>
      <w:rPr>
        <w:rFonts w:hint="default"/>
        <w:lang w:val="en-US" w:eastAsia="en-US" w:bidi="ar-SA"/>
      </w:rPr>
    </w:lvl>
  </w:abstractNum>
  <w:abstractNum w:abstractNumId="18" w15:restartNumberingAfterBreak="0">
    <w:nsid w:val="3E784C44"/>
    <w:multiLevelType w:val="hybridMultilevel"/>
    <w:tmpl w:val="14F676A4"/>
    <w:lvl w:ilvl="0" w:tplc="1604D9C8">
      <w:start w:val="1"/>
      <w:numFmt w:val="decimal"/>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19" w15:restartNumberingAfterBreak="0">
    <w:nsid w:val="3FB84574"/>
    <w:multiLevelType w:val="hybridMultilevel"/>
    <w:tmpl w:val="CDA6E302"/>
    <w:lvl w:ilvl="0" w:tplc="17EABAA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F7032E"/>
    <w:multiLevelType w:val="hybridMultilevel"/>
    <w:tmpl w:val="75304C5E"/>
    <w:lvl w:ilvl="0" w:tplc="39BA159A">
      <w:start w:val="1"/>
      <w:numFmt w:val="lowerRoman"/>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21" w15:restartNumberingAfterBreak="0">
    <w:nsid w:val="438B6DF2"/>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22" w15:restartNumberingAfterBreak="0">
    <w:nsid w:val="596F488D"/>
    <w:multiLevelType w:val="hybridMultilevel"/>
    <w:tmpl w:val="F8EAF45E"/>
    <w:lvl w:ilvl="0" w:tplc="B27E4232">
      <w:start w:val="1"/>
      <w:numFmt w:val="lowerLetter"/>
      <w:lvlText w:val="(%1)"/>
      <w:lvlJc w:val="left"/>
      <w:pPr>
        <w:ind w:left="1040" w:hanging="1440"/>
      </w:pPr>
      <w:rPr>
        <w:rFonts w:ascii="Courier New" w:eastAsia="Courier New" w:hAnsi="Courier New" w:cs="Courier New" w:hint="default"/>
        <w:spacing w:val="-1"/>
        <w:w w:val="100"/>
        <w:sz w:val="24"/>
        <w:szCs w:val="24"/>
      </w:r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3" w15:restartNumberingAfterBreak="0">
    <w:nsid w:val="67230721"/>
    <w:multiLevelType w:val="hybridMultilevel"/>
    <w:tmpl w:val="374A82C2"/>
    <w:lvl w:ilvl="0" w:tplc="D4D0BA0E">
      <w:start w:val="1"/>
      <w:numFmt w:val="upperRoman"/>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553C3F28">
      <w:numFmt w:val="bullet"/>
      <w:lvlText w:val="•"/>
      <w:lvlJc w:val="left"/>
      <w:pPr>
        <w:ind w:left="1240" w:hanging="1440"/>
      </w:pPr>
      <w:rPr>
        <w:rFonts w:hint="default"/>
        <w:lang w:val="en-US" w:eastAsia="en-US" w:bidi="ar-SA"/>
      </w:rPr>
    </w:lvl>
    <w:lvl w:ilvl="2" w:tplc="6C3A86FC">
      <w:numFmt w:val="bullet"/>
      <w:lvlText w:val="•"/>
      <w:lvlJc w:val="left"/>
      <w:pPr>
        <w:ind w:left="2320" w:hanging="1440"/>
      </w:pPr>
      <w:rPr>
        <w:rFonts w:hint="default"/>
        <w:lang w:val="en-US" w:eastAsia="en-US" w:bidi="ar-SA"/>
      </w:rPr>
    </w:lvl>
    <w:lvl w:ilvl="3" w:tplc="1438E672">
      <w:numFmt w:val="bullet"/>
      <w:lvlText w:val="•"/>
      <w:lvlJc w:val="left"/>
      <w:pPr>
        <w:ind w:left="3400" w:hanging="1440"/>
      </w:pPr>
      <w:rPr>
        <w:rFonts w:hint="default"/>
        <w:lang w:val="en-US" w:eastAsia="en-US" w:bidi="ar-SA"/>
      </w:rPr>
    </w:lvl>
    <w:lvl w:ilvl="4" w:tplc="31D03E92">
      <w:numFmt w:val="bullet"/>
      <w:lvlText w:val="•"/>
      <w:lvlJc w:val="left"/>
      <w:pPr>
        <w:ind w:left="4480" w:hanging="1440"/>
      </w:pPr>
      <w:rPr>
        <w:rFonts w:hint="default"/>
        <w:lang w:val="en-US" w:eastAsia="en-US" w:bidi="ar-SA"/>
      </w:rPr>
    </w:lvl>
    <w:lvl w:ilvl="5" w:tplc="D16A907E">
      <w:numFmt w:val="bullet"/>
      <w:lvlText w:val="•"/>
      <w:lvlJc w:val="left"/>
      <w:pPr>
        <w:ind w:left="5560" w:hanging="1440"/>
      </w:pPr>
      <w:rPr>
        <w:rFonts w:hint="default"/>
        <w:lang w:val="en-US" w:eastAsia="en-US" w:bidi="ar-SA"/>
      </w:rPr>
    </w:lvl>
    <w:lvl w:ilvl="6" w:tplc="B2F862C8">
      <w:numFmt w:val="bullet"/>
      <w:lvlText w:val="•"/>
      <w:lvlJc w:val="left"/>
      <w:pPr>
        <w:ind w:left="6640" w:hanging="1440"/>
      </w:pPr>
      <w:rPr>
        <w:rFonts w:hint="default"/>
        <w:lang w:val="en-US" w:eastAsia="en-US" w:bidi="ar-SA"/>
      </w:rPr>
    </w:lvl>
    <w:lvl w:ilvl="7" w:tplc="26F84F62">
      <w:numFmt w:val="bullet"/>
      <w:lvlText w:val="•"/>
      <w:lvlJc w:val="left"/>
      <w:pPr>
        <w:ind w:left="7720" w:hanging="1440"/>
      </w:pPr>
      <w:rPr>
        <w:rFonts w:hint="default"/>
        <w:lang w:val="en-US" w:eastAsia="en-US" w:bidi="ar-SA"/>
      </w:rPr>
    </w:lvl>
    <w:lvl w:ilvl="8" w:tplc="CF741FDE">
      <w:numFmt w:val="bullet"/>
      <w:lvlText w:val="•"/>
      <w:lvlJc w:val="left"/>
      <w:pPr>
        <w:ind w:left="8800" w:hanging="1440"/>
      </w:pPr>
      <w:rPr>
        <w:rFonts w:hint="default"/>
        <w:lang w:val="en-US" w:eastAsia="en-US" w:bidi="ar-SA"/>
      </w:rPr>
    </w:lvl>
  </w:abstractNum>
  <w:abstractNum w:abstractNumId="24" w15:restartNumberingAfterBreak="0">
    <w:nsid w:val="6AB91392"/>
    <w:multiLevelType w:val="hybridMultilevel"/>
    <w:tmpl w:val="159EC5F6"/>
    <w:lvl w:ilvl="0" w:tplc="F8742BA8">
      <w:start w:val="1"/>
      <w:numFmt w:val="lowerRoman"/>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jc w:val="left"/>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25" w15:restartNumberingAfterBreak="0">
    <w:nsid w:val="6B5C72A0"/>
    <w:multiLevelType w:val="hybridMultilevel"/>
    <w:tmpl w:val="BF26C9FC"/>
    <w:lvl w:ilvl="0" w:tplc="1284953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074A7F4">
      <w:numFmt w:val="bullet"/>
      <w:lvlText w:val="•"/>
      <w:lvlJc w:val="left"/>
      <w:pPr>
        <w:ind w:left="1240" w:hanging="1440"/>
      </w:pPr>
      <w:rPr>
        <w:rFonts w:hint="default"/>
        <w:lang w:val="en-US" w:eastAsia="en-US" w:bidi="ar-SA"/>
      </w:rPr>
    </w:lvl>
    <w:lvl w:ilvl="2" w:tplc="B27E4232">
      <w:start w:val="1"/>
      <w:numFmt w:val="lowerLetter"/>
      <w:lvlText w:val="(%3)"/>
      <w:lvlJc w:val="left"/>
      <w:pPr>
        <w:ind w:left="2320" w:hanging="1440"/>
      </w:pPr>
      <w:rPr>
        <w:rFonts w:ascii="Courier New" w:eastAsia="Courier New" w:hAnsi="Courier New" w:cs="Courier New" w:hint="default"/>
        <w:spacing w:val="-1"/>
        <w:w w:val="100"/>
        <w:sz w:val="24"/>
        <w:szCs w:val="24"/>
        <w:lang w:val="en-US" w:eastAsia="en-US" w:bidi="ar-SA"/>
      </w:rPr>
    </w:lvl>
    <w:lvl w:ilvl="3" w:tplc="467673DA">
      <w:numFmt w:val="bullet"/>
      <w:lvlText w:val="•"/>
      <w:lvlJc w:val="left"/>
      <w:pPr>
        <w:ind w:left="3400" w:hanging="1440"/>
      </w:pPr>
      <w:rPr>
        <w:rFonts w:hint="default"/>
        <w:lang w:val="en-US" w:eastAsia="en-US" w:bidi="ar-SA"/>
      </w:rPr>
    </w:lvl>
    <w:lvl w:ilvl="4" w:tplc="07B0346C">
      <w:numFmt w:val="bullet"/>
      <w:lvlText w:val="•"/>
      <w:lvlJc w:val="left"/>
      <w:pPr>
        <w:ind w:left="4480" w:hanging="1440"/>
      </w:pPr>
      <w:rPr>
        <w:rFonts w:hint="default"/>
        <w:lang w:val="en-US" w:eastAsia="en-US" w:bidi="ar-SA"/>
      </w:rPr>
    </w:lvl>
    <w:lvl w:ilvl="5" w:tplc="8E4C8568">
      <w:numFmt w:val="bullet"/>
      <w:lvlText w:val="•"/>
      <w:lvlJc w:val="left"/>
      <w:pPr>
        <w:ind w:left="5560" w:hanging="1440"/>
      </w:pPr>
      <w:rPr>
        <w:rFonts w:hint="default"/>
        <w:lang w:val="en-US" w:eastAsia="en-US" w:bidi="ar-SA"/>
      </w:rPr>
    </w:lvl>
    <w:lvl w:ilvl="6" w:tplc="78E44D58">
      <w:numFmt w:val="bullet"/>
      <w:lvlText w:val="•"/>
      <w:lvlJc w:val="left"/>
      <w:pPr>
        <w:ind w:left="6640" w:hanging="1440"/>
      </w:pPr>
      <w:rPr>
        <w:rFonts w:hint="default"/>
        <w:lang w:val="en-US" w:eastAsia="en-US" w:bidi="ar-SA"/>
      </w:rPr>
    </w:lvl>
    <w:lvl w:ilvl="7" w:tplc="C22E1B5C">
      <w:numFmt w:val="bullet"/>
      <w:lvlText w:val="•"/>
      <w:lvlJc w:val="left"/>
      <w:pPr>
        <w:ind w:left="7720" w:hanging="1440"/>
      </w:pPr>
      <w:rPr>
        <w:rFonts w:hint="default"/>
        <w:lang w:val="en-US" w:eastAsia="en-US" w:bidi="ar-SA"/>
      </w:rPr>
    </w:lvl>
    <w:lvl w:ilvl="8" w:tplc="1A0ED9EA">
      <w:numFmt w:val="bullet"/>
      <w:lvlText w:val="•"/>
      <w:lvlJc w:val="left"/>
      <w:pPr>
        <w:ind w:left="8800" w:hanging="1440"/>
      </w:pPr>
      <w:rPr>
        <w:rFonts w:hint="default"/>
        <w:lang w:val="en-US" w:eastAsia="en-US" w:bidi="ar-SA"/>
      </w:rPr>
    </w:lvl>
  </w:abstractNum>
  <w:abstractNum w:abstractNumId="26" w15:restartNumberingAfterBreak="0">
    <w:nsid w:val="6B810209"/>
    <w:multiLevelType w:val="hybridMultilevel"/>
    <w:tmpl w:val="4C4435A0"/>
    <w:lvl w:ilvl="0" w:tplc="86562098">
      <w:start w:val="1"/>
      <w:numFmt w:val="decimal"/>
      <w:lvlText w:val="%1."/>
      <w:lvlJc w:val="left"/>
      <w:pPr>
        <w:ind w:left="160" w:hanging="1440"/>
      </w:pPr>
      <w:rPr>
        <w:rFonts w:ascii="Courier New" w:eastAsia="Courier New" w:hAnsi="Courier New" w:cs="Courier New" w:hint="default"/>
        <w:color w:val="FF0000"/>
        <w:spacing w:val="-1"/>
        <w:w w:val="100"/>
        <w:sz w:val="24"/>
        <w:szCs w:val="24"/>
        <w:lang w:val="en-US" w:eastAsia="en-US" w:bidi="ar-SA"/>
      </w:rPr>
    </w:lvl>
    <w:lvl w:ilvl="1" w:tplc="5DFACADE">
      <w:numFmt w:val="bullet"/>
      <w:lvlText w:val="•"/>
      <w:lvlJc w:val="left"/>
      <w:pPr>
        <w:ind w:left="1240" w:hanging="1440"/>
      </w:pPr>
      <w:rPr>
        <w:rFonts w:hint="default"/>
        <w:lang w:val="en-US" w:eastAsia="en-US" w:bidi="ar-SA"/>
      </w:rPr>
    </w:lvl>
    <w:lvl w:ilvl="2" w:tplc="3BFCB352">
      <w:numFmt w:val="bullet"/>
      <w:lvlText w:val="•"/>
      <w:lvlJc w:val="left"/>
      <w:pPr>
        <w:ind w:left="2320" w:hanging="1440"/>
      </w:pPr>
      <w:rPr>
        <w:rFonts w:hint="default"/>
        <w:lang w:val="en-US" w:eastAsia="en-US" w:bidi="ar-SA"/>
      </w:rPr>
    </w:lvl>
    <w:lvl w:ilvl="3" w:tplc="CDDCF022">
      <w:numFmt w:val="bullet"/>
      <w:lvlText w:val="•"/>
      <w:lvlJc w:val="left"/>
      <w:pPr>
        <w:ind w:left="3400" w:hanging="1440"/>
      </w:pPr>
      <w:rPr>
        <w:rFonts w:hint="default"/>
        <w:lang w:val="en-US" w:eastAsia="en-US" w:bidi="ar-SA"/>
      </w:rPr>
    </w:lvl>
    <w:lvl w:ilvl="4" w:tplc="FD289C16">
      <w:numFmt w:val="bullet"/>
      <w:lvlText w:val="•"/>
      <w:lvlJc w:val="left"/>
      <w:pPr>
        <w:ind w:left="4480" w:hanging="1440"/>
      </w:pPr>
      <w:rPr>
        <w:rFonts w:hint="default"/>
        <w:lang w:val="en-US" w:eastAsia="en-US" w:bidi="ar-SA"/>
      </w:rPr>
    </w:lvl>
    <w:lvl w:ilvl="5" w:tplc="7710FE24">
      <w:numFmt w:val="bullet"/>
      <w:lvlText w:val="•"/>
      <w:lvlJc w:val="left"/>
      <w:pPr>
        <w:ind w:left="5560" w:hanging="1440"/>
      </w:pPr>
      <w:rPr>
        <w:rFonts w:hint="default"/>
        <w:lang w:val="en-US" w:eastAsia="en-US" w:bidi="ar-SA"/>
      </w:rPr>
    </w:lvl>
    <w:lvl w:ilvl="6" w:tplc="758E32AA">
      <w:numFmt w:val="bullet"/>
      <w:lvlText w:val="•"/>
      <w:lvlJc w:val="left"/>
      <w:pPr>
        <w:ind w:left="6640" w:hanging="1440"/>
      </w:pPr>
      <w:rPr>
        <w:rFonts w:hint="default"/>
        <w:lang w:val="en-US" w:eastAsia="en-US" w:bidi="ar-SA"/>
      </w:rPr>
    </w:lvl>
    <w:lvl w:ilvl="7" w:tplc="2D8A84DA">
      <w:numFmt w:val="bullet"/>
      <w:lvlText w:val="•"/>
      <w:lvlJc w:val="left"/>
      <w:pPr>
        <w:ind w:left="7720" w:hanging="1440"/>
      </w:pPr>
      <w:rPr>
        <w:rFonts w:hint="default"/>
        <w:lang w:val="en-US" w:eastAsia="en-US" w:bidi="ar-SA"/>
      </w:rPr>
    </w:lvl>
    <w:lvl w:ilvl="8" w:tplc="0E24BB88">
      <w:numFmt w:val="bullet"/>
      <w:lvlText w:val="•"/>
      <w:lvlJc w:val="left"/>
      <w:pPr>
        <w:ind w:left="8800" w:hanging="1440"/>
      </w:pPr>
      <w:rPr>
        <w:rFonts w:hint="default"/>
        <w:lang w:val="en-US" w:eastAsia="en-US" w:bidi="ar-SA"/>
      </w:rPr>
    </w:lvl>
  </w:abstractNum>
  <w:abstractNum w:abstractNumId="27" w15:restartNumberingAfterBreak="0">
    <w:nsid w:val="6D7608A0"/>
    <w:multiLevelType w:val="hybridMultilevel"/>
    <w:tmpl w:val="A3FC78E0"/>
    <w:lvl w:ilvl="0" w:tplc="65D06EB6">
      <w:start w:val="1"/>
      <w:numFmt w:val="lowerRoman"/>
      <w:lvlText w:val="%1."/>
      <w:lvlJc w:val="left"/>
      <w:pPr>
        <w:ind w:left="3040" w:hanging="720"/>
      </w:pPr>
      <w:rPr>
        <w:rFonts w:hint="default"/>
      </w:r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28" w15:restartNumberingAfterBreak="0">
    <w:nsid w:val="6F777B74"/>
    <w:multiLevelType w:val="hybridMultilevel"/>
    <w:tmpl w:val="840AF02C"/>
    <w:lvl w:ilvl="0" w:tplc="A7D07256">
      <w:start w:val="1"/>
      <w:numFmt w:val="decimal"/>
      <w:lvlText w:val="(%1)"/>
      <w:lvlJc w:val="left"/>
      <w:pPr>
        <w:ind w:left="3150" w:hanging="1440"/>
      </w:pPr>
      <w:rPr>
        <w:rFonts w:ascii="Courier New" w:eastAsia="Courier New" w:hAnsi="Courier New" w:cs="Courier New" w:hint="default"/>
        <w:spacing w:val="-1"/>
        <w:w w:val="100"/>
        <w:sz w:val="24"/>
        <w:szCs w:val="24"/>
        <w:lang w:val="en-US" w:eastAsia="en-US" w:bidi="ar-SA"/>
      </w:rPr>
    </w:lvl>
    <w:lvl w:ilvl="1" w:tplc="10725260">
      <w:start w:val="1"/>
      <w:numFmt w:val="lowerLetter"/>
      <w:lvlText w:val="(%2)"/>
      <w:lvlJc w:val="left"/>
      <w:pPr>
        <w:ind w:left="3240" w:hanging="1440"/>
      </w:pPr>
      <w:rPr>
        <w:rFonts w:ascii="Courier New" w:eastAsia="Courier New" w:hAnsi="Courier New" w:cs="Courier New" w:hint="default"/>
        <w:spacing w:val="-1"/>
        <w:w w:val="100"/>
        <w:sz w:val="24"/>
        <w:szCs w:val="24"/>
        <w:lang w:val="en-US" w:eastAsia="en-US" w:bidi="ar-SA"/>
      </w:rPr>
    </w:lvl>
    <w:lvl w:ilvl="2" w:tplc="F2F64B44">
      <w:numFmt w:val="bullet"/>
      <w:lvlText w:val="•"/>
      <w:lvlJc w:val="left"/>
      <w:pPr>
        <w:ind w:left="5400" w:hanging="1440"/>
      </w:pPr>
      <w:rPr>
        <w:rFonts w:hint="default"/>
        <w:lang w:val="en-US" w:eastAsia="en-US" w:bidi="ar-SA"/>
      </w:rPr>
    </w:lvl>
    <w:lvl w:ilvl="3" w:tplc="04FC81A4">
      <w:numFmt w:val="bullet"/>
      <w:lvlText w:val="•"/>
      <w:lvlJc w:val="left"/>
      <w:pPr>
        <w:ind w:left="6480" w:hanging="1440"/>
      </w:pPr>
      <w:rPr>
        <w:rFonts w:hint="default"/>
        <w:lang w:val="en-US" w:eastAsia="en-US" w:bidi="ar-SA"/>
      </w:rPr>
    </w:lvl>
    <w:lvl w:ilvl="4" w:tplc="FBFED502">
      <w:numFmt w:val="bullet"/>
      <w:lvlText w:val="•"/>
      <w:lvlJc w:val="left"/>
      <w:pPr>
        <w:ind w:left="7560" w:hanging="1440"/>
      </w:pPr>
      <w:rPr>
        <w:rFonts w:hint="default"/>
        <w:lang w:val="en-US" w:eastAsia="en-US" w:bidi="ar-SA"/>
      </w:rPr>
    </w:lvl>
    <w:lvl w:ilvl="5" w:tplc="3E8CD6B2">
      <w:numFmt w:val="bullet"/>
      <w:lvlText w:val="•"/>
      <w:lvlJc w:val="left"/>
      <w:pPr>
        <w:ind w:left="8640" w:hanging="1440"/>
      </w:pPr>
      <w:rPr>
        <w:rFonts w:hint="default"/>
        <w:lang w:val="en-US" w:eastAsia="en-US" w:bidi="ar-SA"/>
      </w:rPr>
    </w:lvl>
    <w:lvl w:ilvl="6" w:tplc="E5241592">
      <w:numFmt w:val="bullet"/>
      <w:lvlText w:val="•"/>
      <w:lvlJc w:val="left"/>
      <w:pPr>
        <w:ind w:left="9720" w:hanging="1440"/>
      </w:pPr>
      <w:rPr>
        <w:rFonts w:hint="default"/>
        <w:lang w:val="en-US" w:eastAsia="en-US" w:bidi="ar-SA"/>
      </w:rPr>
    </w:lvl>
    <w:lvl w:ilvl="7" w:tplc="08C82DB4">
      <w:numFmt w:val="bullet"/>
      <w:lvlText w:val="•"/>
      <w:lvlJc w:val="left"/>
      <w:pPr>
        <w:ind w:left="10800" w:hanging="1440"/>
      </w:pPr>
      <w:rPr>
        <w:rFonts w:hint="default"/>
        <w:lang w:val="en-US" w:eastAsia="en-US" w:bidi="ar-SA"/>
      </w:rPr>
    </w:lvl>
    <w:lvl w:ilvl="8" w:tplc="A51A73CC">
      <w:numFmt w:val="bullet"/>
      <w:lvlText w:val="•"/>
      <w:lvlJc w:val="left"/>
      <w:pPr>
        <w:ind w:left="11880" w:hanging="1440"/>
      </w:pPr>
      <w:rPr>
        <w:rFonts w:hint="default"/>
        <w:lang w:val="en-US" w:eastAsia="en-US" w:bidi="ar-SA"/>
      </w:rPr>
    </w:lvl>
  </w:abstractNum>
  <w:abstractNum w:abstractNumId="29" w15:restartNumberingAfterBreak="0">
    <w:nsid w:val="7FFB0760"/>
    <w:multiLevelType w:val="hybridMultilevel"/>
    <w:tmpl w:val="3C666A86"/>
    <w:lvl w:ilvl="0" w:tplc="23FCCFB6">
      <w:start w:val="1"/>
      <w:numFmt w:val="decimal"/>
      <w:lvlText w:val="%1."/>
      <w:lvlJc w:val="left"/>
      <w:pPr>
        <w:ind w:left="160" w:hanging="1440"/>
        <w:jc w:val="left"/>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28"/>
  </w:num>
  <w:num w:numId="2">
    <w:abstractNumId w:val="9"/>
  </w:num>
  <w:num w:numId="3">
    <w:abstractNumId w:val="19"/>
  </w:num>
  <w:num w:numId="4">
    <w:abstractNumId w:val="16"/>
  </w:num>
  <w:num w:numId="5">
    <w:abstractNumId w:val="27"/>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6"/>
  </w:num>
  <w:num w:numId="13">
    <w:abstractNumId w:val="0"/>
  </w:num>
  <w:num w:numId="14">
    <w:abstractNumId w:val="2"/>
  </w:num>
  <w:num w:numId="15">
    <w:abstractNumId w:val="21"/>
  </w:num>
  <w:num w:numId="16">
    <w:abstractNumId w:val="17"/>
  </w:num>
  <w:num w:numId="17">
    <w:abstractNumId w:val="22"/>
  </w:num>
  <w:num w:numId="18">
    <w:abstractNumId w:val="13"/>
  </w:num>
  <w:num w:numId="19">
    <w:abstractNumId w:val="10"/>
  </w:num>
  <w:num w:numId="20">
    <w:abstractNumId w:val="5"/>
  </w:num>
  <w:num w:numId="21">
    <w:abstractNumId w:val="25"/>
  </w:num>
  <w:num w:numId="22">
    <w:abstractNumId w:val="15"/>
  </w:num>
  <w:num w:numId="23">
    <w:abstractNumId w:val="23"/>
  </w:num>
  <w:num w:numId="24">
    <w:abstractNumId w:val="24"/>
  </w:num>
  <w:num w:numId="25">
    <w:abstractNumId w:val="6"/>
  </w:num>
  <w:num w:numId="26">
    <w:abstractNumId w:val="18"/>
  </w:num>
  <w:num w:numId="27">
    <w:abstractNumId w:val="1"/>
  </w:num>
  <w:num w:numId="28">
    <w:abstractNumId w:val="7"/>
  </w:num>
  <w:num w:numId="29">
    <w:abstractNumId w:val="8"/>
  </w:num>
  <w:num w:numId="30">
    <w:abstractNumId w:val="3"/>
  </w:num>
  <w:num w:numId="31">
    <w:abstractNumId w:val="20"/>
  </w:num>
  <w:num w:numId="32">
    <w:abstractNumId w:val="14"/>
  </w:num>
  <w:num w:numId="33">
    <w:abstractNumId w:val="29"/>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9D"/>
    <w:rsid w:val="00006D65"/>
    <w:rsid w:val="00021BB6"/>
    <w:rsid w:val="00023652"/>
    <w:rsid w:val="00026BB2"/>
    <w:rsid w:val="000321EC"/>
    <w:rsid w:val="00036D91"/>
    <w:rsid w:val="00042F75"/>
    <w:rsid w:val="00050348"/>
    <w:rsid w:val="00081E08"/>
    <w:rsid w:val="000A70AC"/>
    <w:rsid w:val="000C6B2D"/>
    <w:rsid w:val="00113D81"/>
    <w:rsid w:val="00124DFC"/>
    <w:rsid w:val="0014353C"/>
    <w:rsid w:val="00161601"/>
    <w:rsid w:val="001623F0"/>
    <w:rsid w:val="001830BC"/>
    <w:rsid w:val="001A1948"/>
    <w:rsid w:val="001F37FC"/>
    <w:rsid w:val="00213303"/>
    <w:rsid w:val="00216054"/>
    <w:rsid w:val="0022267A"/>
    <w:rsid w:val="00227D57"/>
    <w:rsid w:val="00234298"/>
    <w:rsid w:val="002519D2"/>
    <w:rsid w:val="002554CD"/>
    <w:rsid w:val="00255517"/>
    <w:rsid w:val="002715F6"/>
    <w:rsid w:val="0028346F"/>
    <w:rsid w:val="002E5AFD"/>
    <w:rsid w:val="002F6404"/>
    <w:rsid w:val="003233CF"/>
    <w:rsid w:val="003528F1"/>
    <w:rsid w:val="00356AC3"/>
    <w:rsid w:val="003733A2"/>
    <w:rsid w:val="00376BE1"/>
    <w:rsid w:val="00390C91"/>
    <w:rsid w:val="00392F1D"/>
    <w:rsid w:val="003D20EE"/>
    <w:rsid w:val="003E656F"/>
    <w:rsid w:val="003F3393"/>
    <w:rsid w:val="00420292"/>
    <w:rsid w:val="004253F9"/>
    <w:rsid w:val="00454A3C"/>
    <w:rsid w:val="00455CEB"/>
    <w:rsid w:val="00475A5F"/>
    <w:rsid w:val="0048765E"/>
    <w:rsid w:val="004C7A17"/>
    <w:rsid w:val="004F7916"/>
    <w:rsid w:val="00572503"/>
    <w:rsid w:val="00587B6B"/>
    <w:rsid w:val="005A05F9"/>
    <w:rsid w:val="005D6BAA"/>
    <w:rsid w:val="005E2BC8"/>
    <w:rsid w:val="005E57C2"/>
    <w:rsid w:val="005F463E"/>
    <w:rsid w:val="006157B0"/>
    <w:rsid w:val="00627DB0"/>
    <w:rsid w:val="00641E64"/>
    <w:rsid w:val="0067249D"/>
    <w:rsid w:val="00682B0E"/>
    <w:rsid w:val="0069556B"/>
    <w:rsid w:val="006A6576"/>
    <w:rsid w:val="006B4617"/>
    <w:rsid w:val="006E59B5"/>
    <w:rsid w:val="006F080D"/>
    <w:rsid w:val="00730158"/>
    <w:rsid w:val="00746471"/>
    <w:rsid w:val="0075443C"/>
    <w:rsid w:val="007A6A9B"/>
    <w:rsid w:val="007B297D"/>
    <w:rsid w:val="007B30B9"/>
    <w:rsid w:val="007D0EBA"/>
    <w:rsid w:val="008113B4"/>
    <w:rsid w:val="00812B30"/>
    <w:rsid w:val="0085598D"/>
    <w:rsid w:val="00864794"/>
    <w:rsid w:val="008726A6"/>
    <w:rsid w:val="00877680"/>
    <w:rsid w:val="00880C06"/>
    <w:rsid w:val="00886388"/>
    <w:rsid w:val="008A2B65"/>
    <w:rsid w:val="008A35AA"/>
    <w:rsid w:val="008C517C"/>
    <w:rsid w:val="008F4939"/>
    <w:rsid w:val="008F6686"/>
    <w:rsid w:val="00922375"/>
    <w:rsid w:val="00942506"/>
    <w:rsid w:val="00986855"/>
    <w:rsid w:val="009919E9"/>
    <w:rsid w:val="00993EA8"/>
    <w:rsid w:val="009A3820"/>
    <w:rsid w:val="009A7E3D"/>
    <w:rsid w:val="009D1BF3"/>
    <w:rsid w:val="00A231E3"/>
    <w:rsid w:val="00A32804"/>
    <w:rsid w:val="00A33450"/>
    <w:rsid w:val="00A37190"/>
    <w:rsid w:val="00A62CD4"/>
    <w:rsid w:val="00A67925"/>
    <w:rsid w:val="00A72785"/>
    <w:rsid w:val="00AC2E5A"/>
    <w:rsid w:val="00AE542E"/>
    <w:rsid w:val="00AF5754"/>
    <w:rsid w:val="00B238F9"/>
    <w:rsid w:val="00B36891"/>
    <w:rsid w:val="00B62D63"/>
    <w:rsid w:val="00B646DB"/>
    <w:rsid w:val="00B76736"/>
    <w:rsid w:val="00B94679"/>
    <w:rsid w:val="00BA1C40"/>
    <w:rsid w:val="00BA3ACD"/>
    <w:rsid w:val="00BC2FB5"/>
    <w:rsid w:val="00C17BB7"/>
    <w:rsid w:val="00C32C41"/>
    <w:rsid w:val="00C6412C"/>
    <w:rsid w:val="00C64180"/>
    <w:rsid w:val="00C80838"/>
    <w:rsid w:val="00C824C0"/>
    <w:rsid w:val="00CD6EEB"/>
    <w:rsid w:val="00CF1BEB"/>
    <w:rsid w:val="00CF4149"/>
    <w:rsid w:val="00D07A3F"/>
    <w:rsid w:val="00D22747"/>
    <w:rsid w:val="00D231D8"/>
    <w:rsid w:val="00D462A4"/>
    <w:rsid w:val="00D46F01"/>
    <w:rsid w:val="00D53C79"/>
    <w:rsid w:val="00D66283"/>
    <w:rsid w:val="00D85850"/>
    <w:rsid w:val="00DB7742"/>
    <w:rsid w:val="00DF11CB"/>
    <w:rsid w:val="00DF121D"/>
    <w:rsid w:val="00E04536"/>
    <w:rsid w:val="00E22DEF"/>
    <w:rsid w:val="00E237B4"/>
    <w:rsid w:val="00E23FF5"/>
    <w:rsid w:val="00E36261"/>
    <w:rsid w:val="00E36C29"/>
    <w:rsid w:val="00E402C8"/>
    <w:rsid w:val="00E47F81"/>
    <w:rsid w:val="00E50AD8"/>
    <w:rsid w:val="00E77EBB"/>
    <w:rsid w:val="00E9018D"/>
    <w:rsid w:val="00E91E4B"/>
    <w:rsid w:val="00ED1623"/>
    <w:rsid w:val="00EE5B72"/>
    <w:rsid w:val="00F24C60"/>
    <w:rsid w:val="00F2600A"/>
    <w:rsid w:val="00F26BA6"/>
    <w:rsid w:val="00F37089"/>
    <w:rsid w:val="00F45E1A"/>
    <w:rsid w:val="00F67EAC"/>
    <w:rsid w:val="00F837E1"/>
    <w:rsid w:val="00FA44A4"/>
    <w:rsid w:val="00FA78F4"/>
    <w:rsid w:val="00FC659B"/>
    <w:rsid w:val="00FD1AB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9F80B"/>
  <w15:docId w15:val="{0425312D-957E-4912-9961-BC7A251F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right="1582" w:firstLine="719"/>
    </w:pPr>
  </w:style>
  <w:style w:type="paragraph" w:customStyle="1" w:styleId="TableParagraph">
    <w:name w:val="Table Paragraph"/>
    <w:basedOn w:val="Normal"/>
    <w:uiPriority w:val="1"/>
    <w:qFormat/>
    <w:pPr>
      <w:spacing w:line="245" w:lineRule="exact"/>
      <w:ind w:left="467" w:hanging="361"/>
    </w:pPr>
    <w:rPr>
      <w:rFonts w:ascii="Times New Roman" w:eastAsia="Times New Roman" w:hAnsi="Times New Roman" w:cs="Times New Roman"/>
    </w:rPr>
  </w:style>
  <w:style w:type="paragraph" w:styleId="Header">
    <w:name w:val="header"/>
    <w:basedOn w:val="Normal"/>
    <w:link w:val="HeaderChar"/>
    <w:uiPriority w:val="99"/>
    <w:unhideWhenUsed/>
    <w:rsid w:val="00113D81"/>
    <w:pPr>
      <w:tabs>
        <w:tab w:val="center" w:pos="4680"/>
        <w:tab w:val="right" w:pos="9360"/>
      </w:tabs>
    </w:pPr>
  </w:style>
  <w:style w:type="character" w:customStyle="1" w:styleId="HeaderChar">
    <w:name w:val="Header Char"/>
    <w:basedOn w:val="DefaultParagraphFont"/>
    <w:link w:val="Header"/>
    <w:uiPriority w:val="99"/>
    <w:rsid w:val="00113D81"/>
    <w:rPr>
      <w:rFonts w:ascii="Courier New" w:eastAsia="Courier New" w:hAnsi="Courier New" w:cs="Courier New"/>
    </w:rPr>
  </w:style>
  <w:style w:type="paragraph" w:styleId="Footer">
    <w:name w:val="footer"/>
    <w:basedOn w:val="Normal"/>
    <w:link w:val="FooterChar"/>
    <w:uiPriority w:val="99"/>
    <w:unhideWhenUsed/>
    <w:rsid w:val="00113D81"/>
    <w:pPr>
      <w:tabs>
        <w:tab w:val="center" w:pos="4680"/>
        <w:tab w:val="right" w:pos="9360"/>
      </w:tabs>
    </w:pPr>
  </w:style>
  <w:style w:type="character" w:customStyle="1" w:styleId="FooterChar">
    <w:name w:val="Footer Char"/>
    <w:basedOn w:val="DefaultParagraphFont"/>
    <w:link w:val="Footer"/>
    <w:uiPriority w:val="99"/>
    <w:rsid w:val="00113D81"/>
    <w:rPr>
      <w:rFonts w:ascii="Courier New" w:eastAsia="Courier New" w:hAnsi="Courier New" w:cs="Courier New"/>
    </w:rPr>
  </w:style>
  <w:style w:type="paragraph" w:styleId="BalloonText">
    <w:name w:val="Balloon Text"/>
    <w:basedOn w:val="Normal"/>
    <w:link w:val="BalloonTextChar"/>
    <w:uiPriority w:val="99"/>
    <w:semiHidden/>
    <w:unhideWhenUsed/>
    <w:rsid w:val="00C80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38"/>
    <w:rPr>
      <w:rFonts w:ascii="Segoe UI" w:eastAsia="Courier New" w:hAnsi="Segoe UI" w:cs="Segoe UI"/>
      <w:sz w:val="18"/>
      <w:szCs w:val="18"/>
    </w:rPr>
  </w:style>
  <w:style w:type="character" w:styleId="Hyperlink">
    <w:name w:val="Hyperlink"/>
    <w:basedOn w:val="DefaultParagraphFont"/>
    <w:uiPriority w:val="99"/>
    <w:unhideWhenUsed/>
    <w:rsid w:val="00BA3ACD"/>
    <w:rPr>
      <w:color w:val="0000FF"/>
      <w:u w:val="single"/>
    </w:rPr>
  </w:style>
  <w:style w:type="character" w:styleId="CommentReference">
    <w:name w:val="annotation reference"/>
    <w:basedOn w:val="DefaultParagraphFont"/>
    <w:uiPriority w:val="99"/>
    <w:semiHidden/>
    <w:unhideWhenUsed/>
    <w:rsid w:val="008F4939"/>
    <w:rPr>
      <w:sz w:val="16"/>
      <w:szCs w:val="16"/>
    </w:rPr>
  </w:style>
  <w:style w:type="paragraph" w:styleId="CommentText">
    <w:name w:val="annotation text"/>
    <w:basedOn w:val="Normal"/>
    <w:link w:val="CommentTextChar"/>
    <w:uiPriority w:val="99"/>
    <w:unhideWhenUsed/>
    <w:rsid w:val="008F4939"/>
    <w:rPr>
      <w:sz w:val="20"/>
      <w:szCs w:val="20"/>
    </w:rPr>
  </w:style>
  <w:style w:type="character" w:customStyle="1" w:styleId="CommentTextChar">
    <w:name w:val="Comment Text Char"/>
    <w:basedOn w:val="DefaultParagraphFont"/>
    <w:link w:val="CommentText"/>
    <w:uiPriority w:val="99"/>
    <w:rsid w:val="008F4939"/>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F4939"/>
    <w:rPr>
      <w:b/>
      <w:bCs/>
    </w:rPr>
  </w:style>
  <w:style w:type="character" w:customStyle="1" w:styleId="CommentSubjectChar">
    <w:name w:val="Comment Subject Char"/>
    <w:basedOn w:val="CommentTextChar"/>
    <w:link w:val="CommentSubject"/>
    <w:uiPriority w:val="99"/>
    <w:semiHidden/>
    <w:rsid w:val="008F4939"/>
    <w:rPr>
      <w:rFonts w:ascii="Courier New" w:eastAsia="Courier New" w:hAnsi="Courier New" w:cs="Courier New"/>
      <w:b/>
      <w:bCs/>
      <w:sz w:val="20"/>
      <w:szCs w:val="20"/>
    </w:rPr>
  </w:style>
  <w:style w:type="character" w:styleId="UnresolvedMention">
    <w:name w:val="Unresolved Mention"/>
    <w:basedOn w:val="DefaultParagraphFont"/>
    <w:uiPriority w:val="99"/>
    <w:semiHidden/>
    <w:unhideWhenUsed/>
    <w:rsid w:val="004C7A17"/>
    <w:rPr>
      <w:color w:val="605E5C"/>
      <w:shd w:val="clear" w:color="auto" w:fill="E1DFDD"/>
    </w:rPr>
  </w:style>
  <w:style w:type="paragraph" w:styleId="Revision">
    <w:name w:val="Revision"/>
    <w:hidden/>
    <w:uiPriority w:val="99"/>
    <w:semiHidden/>
    <w:rsid w:val="0014353C"/>
    <w:pPr>
      <w:widowControl/>
      <w:autoSpaceDE/>
      <w:autoSpaceDN/>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bamaadministrativecode.state.al.us/docs/hged/30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4092-FC5B-4A97-B148-901E0BEB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HIGHER EDUCATION/2-1</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EDUCATION/2-1</dc:title>
  <dc:creator>ACHE</dc:creator>
  <cp:lastModifiedBy>Robin McGill</cp:lastModifiedBy>
  <cp:revision>3</cp:revision>
  <cp:lastPrinted>2022-05-23T21:00:00Z</cp:lastPrinted>
  <dcterms:created xsi:type="dcterms:W3CDTF">2022-09-15T17:03:00Z</dcterms:created>
  <dcterms:modified xsi:type="dcterms:W3CDTF">2022-09-15T19:52:00Z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for Office 365</vt:lpwstr>
  </property>
  <property fmtid="{D5CDD505-2E9C-101B-9397-08002B2CF9AE}" pid="4" name="LastSaved">
    <vt:filetime>2021-01-07T00:00:00Z</vt:filetime>
  </property>
</Properties>
</file>